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83B6A" w:rsidRPr="00674B2B">
        <w:trPr>
          <w:cantSplit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B6A" w:rsidRPr="00674B2B" w:rsidRDefault="00DD2296">
            <w:pPr>
              <w:widowControl w:val="0"/>
              <w:spacing w:before="360" w:after="360"/>
              <w:jc w:val="center"/>
              <w:rPr>
                <w:rFonts w:cs="Arial"/>
                <w:b/>
                <w:cap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alt="Popis: Popis: Popis: Popis: Popis: Popis: Popis: C:\Users\kutheil\AppData\Local\Microsoft\Windows\Temporary Internet Files\Content.Word\PT_lg_prapor_RGB.PNG" style="width:99pt;height:25.5pt;visibility:visible">
                  <v:imagedata r:id="rId10" o:title="PT_lg_prapor_RGB"/>
                </v:shape>
              </w:pict>
            </w:r>
          </w:p>
        </w:tc>
      </w:tr>
      <w:tr w:rsidR="00683B6A" w:rsidRPr="00674B2B">
        <w:trPr>
          <w:cantSplit/>
        </w:trPr>
        <w:tc>
          <w:tcPr>
            <w:tcW w:w="9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B6A" w:rsidRPr="00674B2B" w:rsidRDefault="00683B6A">
            <w:pPr>
              <w:widowControl w:val="0"/>
              <w:rPr>
                <w:rFonts w:cs="Arial"/>
                <w:sz w:val="40"/>
              </w:rPr>
            </w:pPr>
          </w:p>
          <w:p w:rsidR="00683B6A" w:rsidRPr="00674B2B" w:rsidRDefault="00683B6A">
            <w:pPr>
              <w:widowControl w:val="0"/>
              <w:rPr>
                <w:rFonts w:cs="Arial"/>
                <w:sz w:val="40"/>
              </w:rPr>
            </w:pPr>
          </w:p>
          <w:p w:rsidR="00683B6A" w:rsidRPr="00E34217" w:rsidRDefault="00683B6A">
            <w:pPr>
              <w:widowControl w:val="0"/>
              <w:jc w:val="center"/>
              <w:rPr>
                <w:rFonts w:cs="Arial"/>
                <w:b/>
                <w:sz w:val="48"/>
              </w:rPr>
            </w:pPr>
            <w:r w:rsidRPr="00E34217">
              <w:rPr>
                <w:rFonts w:cs="Arial"/>
                <w:b/>
                <w:sz w:val="48"/>
              </w:rPr>
              <w:t>ZADÁVACÍ DOKUMENTACE</w:t>
            </w:r>
          </w:p>
          <w:p w:rsidR="00683B6A" w:rsidRPr="00E34217" w:rsidRDefault="00683B6A">
            <w:pPr>
              <w:widowControl w:val="0"/>
              <w:rPr>
                <w:rFonts w:cs="Arial"/>
                <w:sz w:val="40"/>
              </w:rPr>
            </w:pPr>
          </w:p>
          <w:p w:rsidR="00683B6A" w:rsidRPr="00E34217" w:rsidRDefault="00683B6A">
            <w:pPr>
              <w:widowControl w:val="0"/>
              <w:rPr>
                <w:rFonts w:cs="Arial"/>
                <w:sz w:val="40"/>
              </w:rPr>
            </w:pPr>
          </w:p>
          <w:p w:rsidR="00683B6A" w:rsidRDefault="0081039E" w:rsidP="00C01CE3">
            <w:pPr>
              <w:widowControl w:val="0"/>
              <w:jc w:val="center"/>
              <w:rPr>
                <w:rFonts w:cs="Arial"/>
                <w:spacing w:val="60"/>
                <w:sz w:val="36"/>
                <w:szCs w:val="36"/>
              </w:rPr>
            </w:pPr>
            <w:r>
              <w:rPr>
                <w:rFonts w:cs="Arial"/>
                <w:spacing w:val="60"/>
                <w:sz w:val="36"/>
                <w:szCs w:val="36"/>
              </w:rPr>
              <w:t>k  zakázce č. 2471/14</w:t>
            </w:r>
          </w:p>
          <w:p w:rsidR="005C4948" w:rsidRDefault="005C4948" w:rsidP="00C01CE3">
            <w:pPr>
              <w:widowControl w:val="0"/>
              <w:jc w:val="center"/>
              <w:rPr>
                <w:rFonts w:cs="Arial"/>
                <w:spacing w:val="60"/>
                <w:sz w:val="36"/>
                <w:szCs w:val="36"/>
              </w:rPr>
            </w:pPr>
          </w:p>
          <w:p w:rsidR="005C4948" w:rsidRDefault="005C4948" w:rsidP="00C01CE3">
            <w:pPr>
              <w:widowControl w:val="0"/>
              <w:jc w:val="center"/>
              <w:rPr>
                <w:rFonts w:cs="Arial"/>
                <w:spacing w:val="60"/>
                <w:sz w:val="36"/>
                <w:szCs w:val="36"/>
              </w:rPr>
            </w:pPr>
          </w:p>
          <w:p w:rsidR="005C4948" w:rsidRDefault="005C4948" w:rsidP="00C01CE3">
            <w:pPr>
              <w:widowControl w:val="0"/>
              <w:jc w:val="center"/>
              <w:rPr>
                <w:rFonts w:cs="Arial"/>
                <w:sz w:val="40"/>
              </w:rPr>
            </w:pPr>
          </w:p>
          <w:p w:rsidR="00E34217" w:rsidRPr="00674B2B" w:rsidRDefault="00E34217" w:rsidP="00C01CE3">
            <w:pPr>
              <w:widowControl w:val="0"/>
              <w:jc w:val="center"/>
              <w:rPr>
                <w:rFonts w:cs="Arial"/>
                <w:sz w:val="40"/>
              </w:rPr>
            </w:pPr>
          </w:p>
          <w:p w:rsidR="00683B6A" w:rsidRPr="00674B2B" w:rsidRDefault="00683B6A">
            <w:pPr>
              <w:widowControl w:val="0"/>
              <w:rPr>
                <w:rFonts w:cs="Arial"/>
              </w:rPr>
            </w:pPr>
          </w:p>
        </w:tc>
      </w:tr>
      <w:tr w:rsidR="00683B6A" w:rsidRPr="00674B2B">
        <w:trPr>
          <w:cantSplit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3018" w:rsidRPr="00674B2B" w:rsidRDefault="00633018" w:rsidP="00A74DA3">
            <w:pPr>
              <w:pStyle w:val="Zhlav"/>
              <w:spacing w:after="60"/>
              <w:jc w:val="center"/>
              <w:rPr>
                <w:rFonts w:cs="Arial"/>
                <w:b/>
                <w:spacing w:val="40"/>
                <w:sz w:val="40"/>
                <w:szCs w:val="40"/>
              </w:rPr>
            </w:pPr>
          </w:p>
          <w:p w:rsidR="00683B6A" w:rsidRPr="00674B2B" w:rsidRDefault="00633018" w:rsidP="0081039E">
            <w:pPr>
              <w:pStyle w:val="Zhlav"/>
              <w:spacing w:after="60"/>
              <w:jc w:val="center"/>
              <w:rPr>
                <w:rFonts w:cs="Arial"/>
                <w:b/>
                <w:spacing w:val="40"/>
                <w:sz w:val="40"/>
                <w:szCs w:val="40"/>
              </w:rPr>
            </w:pPr>
            <w:r w:rsidRPr="00674B2B">
              <w:rPr>
                <w:rFonts w:cs="Arial"/>
                <w:b/>
                <w:spacing w:val="40"/>
                <w:sz w:val="40"/>
                <w:szCs w:val="40"/>
              </w:rPr>
              <w:t xml:space="preserve">Rekonstrukce komína </w:t>
            </w:r>
            <w:proofErr w:type="gramStart"/>
            <w:r w:rsidR="0081039E">
              <w:rPr>
                <w:rFonts w:cs="Arial"/>
                <w:b/>
                <w:spacing w:val="40"/>
                <w:sz w:val="40"/>
                <w:szCs w:val="40"/>
              </w:rPr>
              <w:t>TMI</w:t>
            </w:r>
            <w:proofErr w:type="gramEnd"/>
            <w:r w:rsidR="0081039E">
              <w:rPr>
                <w:rFonts w:cs="Arial"/>
                <w:b/>
                <w:spacing w:val="40"/>
                <w:sz w:val="40"/>
                <w:szCs w:val="40"/>
              </w:rPr>
              <w:t xml:space="preserve"> 140</w:t>
            </w:r>
          </w:p>
        </w:tc>
      </w:tr>
      <w:tr w:rsidR="00683B6A" w:rsidRPr="00674B2B" w:rsidTr="00097C03">
        <w:trPr>
          <w:cantSplit/>
          <w:trHeight w:val="6627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B6A" w:rsidRPr="00674B2B" w:rsidRDefault="00683B6A">
            <w:pPr>
              <w:widowControl w:val="0"/>
              <w:rPr>
                <w:rFonts w:cs="Arial"/>
                <w:caps/>
              </w:rPr>
            </w:pPr>
          </w:p>
          <w:p w:rsidR="00683B6A" w:rsidRPr="00674B2B" w:rsidRDefault="00683B6A">
            <w:pPr>
              <w:pStyle w:val="Rejstk1"/>
              <w:widowControl w:val="0"/>
              <w:rPr>
                <w:rFonts w:cs="Arial"/>
                <w:caps/>
              </w:rPr>
            </w:pPr>
          </w:p>
          <w:p w:rsidR="00683B6A" w:rsidRPr="00674B2B" w:rsidRDefault="00683B6A">
            <w:pPr>
              <w:widowControl w:val="0"/>
              <w:rPr>
                <w:rFonts w:cs="Arial"/>
                <w:caps/>
              </w:rPr>
            </w:pPr>
          </w:p>
          <w:p w:rsidR="00683B6A" w:rsidRPr="00674B2B" w:rsidRDefault="00683B6A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  <w:p w:rsidR="00E54AD6" w:rsidRPr="00674B2B" w:rsidRDefault="00E54AD6">
            <w:pPr>
              <w:widowControl w:val="0"/>
              <w:jc w:val="center"/>
              <w:rPr>
                <w:rFonts w:cs="Arial"/>
                <w:caps/>
              </w:rPr>
            </w:pPr>
          </w:p>
        </w:tc>
      </w:tr>
    </w:tbl>
    <w:p w:rsidR="00683B6A" w:rsidRPr="00674B2B" w:rsidRDefault="00683B6A">
      <w:pPr>
        <w:pStyle w:val="Obsah1"/>
        <w:tabs>
          <w:tab w:val="left" w:pos="480"/>
          <w:tab w:val="right" w:leader="dot" w:pos="9516"/>
        </w:tabs>
        <w:jc w:val="center"/>
        <w:rPr>
          <w:sz w:val="36"/>
          <w:szCs w:val="36"/>
        </w:rPr>
      </w:pPr>
      <w:bookmarkStart w:id="0" w:name="_Toc77655806"/>
      <w:bookmarkStart w:id="1" w:name="_Toc125430525"/>
      <w:r w:rsidRPr="00674B2B">
        <w:rPr>
          <w:sz w:val="36"/>
          <w:szCs w:val="36"/>
        </w:rPr>
        <w:br w:type="page"/>
      </w:r>
      <w:r w:rsidRPr="00674B2B">
        <w:rPr>
          <w:sz w:val="36"/>
          <w:szCs w:val="36"/>
        </w:rPr>
        <w:lastRenderedPageBreak/>
        <w:t xml:space="preserve">OBSAH </w:t>
      </w:r>
    </w:p>
    <w:p w:rsidR="005C4948" w:rsidRDefault="00683B6A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74B2B">
        <w:rPr>
          <w:sz w:val="22"/>
          <w:szCs w:val="22"/>
        </w:rPr>
        <w:fldChar w:fldCharType="begin"/>
      </w:r>
      <w:r w:rsidRPr="00674B2B">
        <w:rPr>
          <w:sz w:val="22"/>
          <w:szCs w:val="22"/>
        </w:rPr>
        <w:instrText xml:space="preserve"> TOC \o "1-1" \h \z \u </w:instrText>
      </w:r>
      <w:r w:rsidRPr="00674B2B">
        <w:rPr>
          <w:sz w:val="22"/>
          <w:szCs w:val="22"/>
        </w:rPr>
        <w:fldChar w:fldCharType="separate"/>
      </w:r>
      <w:hyperlink w:anchor="_Toc399922000" w:history="1">
        <w:r w:rsidR="005C4948" w:rsidRPr="0009332B">
          <w:rPr>
            <w:rStyle w:val="Hypertextovodkaz"/>
            <w:noProof/>
          </w:rPr>
          <w:t>A.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ÚVOD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_Toc399922000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3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01" w:history="1">
        <w:r w:rsidR="005C4948" w:rsidRPr="0009332B">
          <w:rPr>
            <w:rStyle w:val="Hypertextovodkaz"/>
            <w:noProof/>
          </w:rPr>
          <w:t>1.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definice A výklad pojmů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_Toc399922001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3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02" w:history="1">
        <w:r w:rsidR="005C4948" w:rsidRPr="0009332B">
          <w:rPr>
            <w:rStyle w:val="Hypertextovodkaz"/>
            <w:noProof/>
          </w:rPr>
          <w:t>2.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PŘEDMĚT a místo plnění, požadované termíny realizace plnění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_Toc399922002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3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03" w:history="1">
        <w:r w:rsidR="005C4948" w:rsidRPr="0009332B">
          <w:rPr>
            <w:rStyle w:val="Hypertextovodkaz"/>
            <w:noProof/>
          </w:rPr>
          <w:t>3.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obchodní firma, sídlo a kontaktní osoba zadavatele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_Toc399922003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4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04" w:history="1">
        <w:r w:rsidR="005C4948" w:rsidRPr="0009332B">
          <w:rPr>
            <w:rStyle w:val="Hypertextovodkaz"/>
            <w:noProof/>
          </w:rPr>
          <w:t>4.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Vyhrazená práva zadavatele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_Toc399922004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4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05" w:history="1">
        <w:r w:rsidR="005C4948" w:rsidRPr="0009332B">
          <w:rPr>
            <w:rStyle w:val="Hypertextovodkaz"/>
            <w:noProof/>
          </w:rPr>
          <w:t>5.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Prohlídka místa plnění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_Toc399922005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4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06" w:history="1">
        <w:r w:rsidR="005C4948" w:rsidRPr="0009332B">
          <w:rPr>
            <w:rStyle w:val="Hypertextovodkaz"/>
            <w:noProof/>
          </w:rPr>
          <w:t>B.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Zadávací Dokumentace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_Toc399922006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4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07" w:history="1">
        <w:r w:rsidR="005C4948" w:rsidRPr="0009332B">
          <w:rPr>
            <w:rStyle w:val="Hypertextovodkaz"/>
            <w:noProof/>
          </w:rPr>
          <w:t>6.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OBSAH zadávací dokumentace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_Toc399922007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4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08" w:history="1">
        <w:r w:rsidR="005C4948" w:rsidRPr="0009332B">
          <w:rPr>
            <w:rStyle w:val="Hypertextovodkaz"/>
            <w:noProof/>
          </w:rPr>
          <w:t xml:space="preserve">C. 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PŘÍPRAVA NABÍDEK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_Toc399922008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5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09" w:history="1">
        <w:r w:rsidR="005C4948" w:rsidRPr="0009332B">
          <w:rPr>
            <w:rStyle w:val="Hypertextovodkaz"/>
            <w:noProof/>
          </w:rPr>
          <w:t>7.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JAZYK NABÍDKY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_Toc399922009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5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0" w:history="1">
        <w:r w:rsidR="005C4948" w:rsidRPr="0009332B">
          <w:rPr>
            <w:rStyle w:val="Hypertextovodkaz"/>
            <w:noProof/>
          </w:rPr>
          <w:t>8.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PRokázání kvalitativních a technických předpokladů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_Toc399922010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5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1" w:history="1">
        <w:r w:rsidR="005C4948" w:rsidRPr="0009332B">
          <w:rPr>
            <w:rStyle w:val="Hypertextovodkaz"/>
            <w:noProof/>
          </w:rPr>
          <w:t>9.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NABÍDKová cena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_Toc399922011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6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2" w:history="1">
        <w:r w:rsidR="005C4948" w:rsidRPr="0009332B">
          <w:rPr>
            <w:rStyle w:val="Hypertextovodkaz"/>
            <w:noProof/>
          </w:rPr>
          <w:t>10.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Zadávací lhůta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_Toc399922012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6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3" w:history="1">
        <w:r w:rsidR="005C4948" w:rsidRPr="0009332B">
          <w:rPr>
            <w:rStyle w:val="Hypertextovodkaz"/>
            <w:noProof/>
          </w:rPr>
          <w:t>11.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varianty NABÍDKY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_Toc399922013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6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4" w:history="1">
        <w:r w:rsidR="005C4948" w:rsidRPr="0009332B">
          <w:rPr>
            <w:rStyle w:val="Hypertextovodkaz"/>
            <w:noProof/>
          </w:rPr>
          <w:t>12.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způsob zpracování, FORMA A PODPISY NABÍDKY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_Toc399922014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6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5" w:history="1">
        <w:r w:rsidR="005C4948" w:rsidRPr="0009332B">
          <w:rPr>
            <w:rStyle w:val="Hypertextovodkaz"/>
            <w:noProof/>
          </w:rPr>
          <w:t>13.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poskytnutí jistoty a NÁKLADY na ÚČAST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_Toc399922015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7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6" w:history="1">
        <w:r w:rsidR="005C4948" w:rsidRPr="0009332B">
          <w:rPr>
            <w:rStyle w:val="Hypertextovodkaz"/>
            <w:noProof/>
          </w:rPr>
          <w:t>D.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podávání NABÍDEK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_Toc399922016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8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7" w:history="1">
        <w:r w:rsidR="005C4948" w:rsidRPr="0009332B">
          <w:rPr>
            <w:rStyle w:val="Hypertextovodkaz"/>
            <w:noProof/>
          </w:rPr>
          <w:t>14.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Lhůta a místo pro podání nabídek v prvním “obálkovém kole“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_Toc399922017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8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8" w:history="1">
        <w:r w:rsidR="005C4948" w:rsidRPr="0009332B">
          <w:rPr>
            <w:rStyle w:val="Hypertextovodkaz"/>
            <w:noProof/>
          </w:rPr>
          <w:t xml:space="preserve">E. 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OTEVírání obálek, posouzení a HODNOCENÍ nabídek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_Toc399922018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8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19" w:history="1">
        <w:r w:rsidR="005C4948" w:rsidRPr="0009332B">
          <w:rPr>
            <w:rStyle w:val="Hypertextovodkaz"/>
            <w:noProof/>
          </w:rPr>
          <w:t>15.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Kontrola vložených příloh s nabídkami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_Toc399922019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8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20" w:history="1">
        <w:r w:rsidR="005C4948" w:rsidRPr="0009332B">
          <w:rPr>
            <w:rStyle w:val="Hypertextovodkaz"/>
            <w:noProof/>
          </w:rPr>
          <w:t>16.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POSOUZENÍ NABÍDKY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_Toc399922020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9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21" w:history="1">
        <w:r w:rsidR="005C4948" w:rsidRPr="0009332B">
          <w:rPr>
            <w:rStyle w:val="Hypertextovodkaz"/>
            <w:noProof/>
          </w:rPr>
          <w:t>17.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hodnotící Kritéria pro zadání zakázky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_Toc399922021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9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22" w:history="1">
        <w:r w:rsidR="005C4948" w:rsidRPr="0009332B">
          <w:rPr>
            <w:rStyle w:val="Hypertextovodkaz"/>
            <w:noProof/>
          </w:rPr>
          <w:t>18.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Jednání o nabídkách a hodnocení nabídek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_Toc399922022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9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23" w:history="1">
        <w:r w:rsidR="005C4948" w:rsidRPr="0009332B">
          <w:rPr>
            <w:rStyle w:val="Hypertextovodkaz"/>
            <w:noProof/>
          </w:rPr>
          <w:t>19.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Soutěžní kolo aukce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_Toc399922023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9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left" w:pos="720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24" w:history="1">
        <w:r w:rsidR="005C4948" w:rsidRPr="0009332B">
          <w:rPr>
            <w:rStyle w:val="Hypertextovodkaz"/>
            <w:noProof/>
          </w:rPr>
          <w:t>20.</w:t>
        </w:r>
        <w:r w:rsidR="005C49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C4948" w:rsidRPr="0009332B">
          <w:rPr>
            <w:rStyle w:val="Hypertextovodkaz"/>
            <w:noProof/>
          </w:rPr>
          <w:t>Výběr nejvhodnější nabídky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_Toc399922024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10</w:t>
        </w:r>
        <w:r w:rsidR="005C4948">
          <w:rPr>
            <w:noProof/>
            <w:webHidden/>
          </w:rPr>
          <w:fldChar w:fldCharType="end"/>
        </w:r>
      </w:hyperlink>
    </w:p>
    <w:p w:rsidR="005C4948" w:rsidRDefault="00DD2296" w:rsidP="005C4948">
      <w:pPr>
        <w:pStyle w:val="Obsah1"/>
        <w:tabs>
          <w:tab w:val="left" w:pos="567"/>
          <w:tab w:val="right" w:leader="dot" w:pos="9628"/>
        </w:tabs>
        <w:spacing w:before="12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9922025" w:history="1">
        <w:r w:rsidR="005C4948" w:rsidRPr="0009332B">
          <w:rPr>
            <w:rStyle w:val="Hypertextovodkaz"/>
            <w:noProof/>
          </w:rPr>
          <w:t xml:space="preserve">F. </w:t>
        </w:r>
        <w:r w:rsidR="00556107">
          <w:rPr>
            <w:rStyle w:val="Hypertextovodkaz"/>
            <w:noProof/>
          </w:rPr>
          <w:tab/>
        </w:r>
        <w:r w:rsidR="005C4948" w:rsidRPr="0009332B">
          <w:rPr>
            <w:rStyle w:val="Hypertextovodkaz"/>
            <w:noProof/>
          </w:rPr>
          <w:t>Přílohy</w:t>
        </w:r>
        <w:r w:rsidR="005C4948">
          <w:rPr>
            <w:noProof/>
            <w:webHidden/>
          </w:rPr>
          <w:tab/>
        </w:r>
        <w:r w:rsidR="005C4948">
          <w:rPr>
            <w:noProof/>
            <w:webHidden/>
          </w:rPr>
          <w:fldChar w:fldCharType="begin"/>
        </w:r>
        <w:r w:rsidR="005C4948">
          <w:rPr>
            <w:noProof/>
            <w:webHidden/>
          </w:rPr>
          <w:instrText xml:space="preserve"> PAGEREF _Toc399922025 \h </w:instrText>
        </w:r>
        <w:r w:rsidR="005C4948">
          <w:rPr>
            <w:noProof/>
            <w:webHidden/>
          </w:rPr>
        </w:r>
        <w:r w:rsidR="005C4948">
          <w:rPr>
            <w:noProof/>
            <w:webHidden/>
          </w:rPr>
          <w:fldChar w:fldCharType="separate"/>
        </w:r>
        <w:r w:rsidR="00347E79">
          <w:rPr>
            <w:noProof/>
            <w:webHidden/>
          </w:rPr>
          <w:t>10</w:t>
        </w:r>
        <w:r w:rsidR="005C4948">
          <w:rPr>
            <w:noProof/>
            <w:webHidden/>
          </w:rPr>
          <w:fldChar w:fldCharType="end"/>
        </w:r>
      </w:hyperlink>
    </w:p>
    <w:p w:rsidR="000E496C" w:rsidRPr="00674B2B" w:rsidRDefault="00683B6A" w:rsidP="005C4948">
      <w:pPr>
        <w:pStyle w:val="Nadpis1"/>
        <w:numPr>
          <w:ilvl w:val="0"/>
          <w:numId w:val="0"/>
        </w:numPr>
        <w:tabs>
          <w:tab w:val="left" w:pos="567"/>
          <w:tab w:val="left" w:pos="851"/>
        </w:tabs>
        <w:spacing w:before="120"/>
        <w:rPr>
          <w:rFonts w:cs="Arial"/>
          <w:sz w:val="28"/>
        </w:rPr>
      </w:pPr>
      <w:r w:rsidRPr="00674B2B">
        <w:rPr>
          <w:rFonts w:cs="Arial"/>
          <w:sz w:val="22"/>
          <w:szCs w:val="22"/>
        </w:rPr>
        <w:fldChar w:fldCharType="end"/>
      </w:r>
      <w:r w:rsidRPr="00674B2B">
        <w:rPr>
          <w:rFonts w:cs="Arial"/>
          <w:sz w:val="28"/>
        </w:rPr>
        <w:br w:type="page"/>
      </w:r>
      <w:bookmarkStart w:id="2" w:name="_Toc133994646"/>
      <w:bookmarkStart w:id="3" w:name="_Toc360044474"/>
      <w:bookmarkStart w:id="4" w:name="_Toc399922000"/>
      <w:bookmarkStart w:id="5" w:name="_Toc125430526"/>
      <w:bookmarkStart w:id="6" w:name="_Toc133994647"/>
      <w:bookmarkEnd w:id="0"/>
      <w:bookmarkEnd w:id="1"/>
      <w:r w:rsidR="000E496C" w:rsidRPr="00674B2B">
        <w:rPr>
          <w:rFonts w:cs="Arial"/>
          <w:sz w:val="28"/>
        </w:rPr>
        <w:lastRenderedPageBreak/>
        <w:t>A.</w:t>
      </w:r>
      <w:r w:rsidR="000E496C" w:rsidRPr="00674B2B">
        <w:rPr>
          <w:rFonts w:cs="Arial"/>
          <w:sz w:val="28"/>
        </w:rPr>
        <w:tab/>
        <w:t>ÚVOD</w:t>
      </w:r>
      <w:bookmarkEnd w:id="2"/>
      <w:bookmarkEnd w:id="3"/>
      <w:bookmarkEnd w:id="4"/>
    </w:p>
    <w:p w:rsidR="000E496C" w:rsidRPr="000E496C" w:rsidRDefault="000E496C" w:rsidP="009D67AB">
      <w:pPr>
        <w:pStyle w:val="Nadpis1"/>
        <w:keepLines w:val="0"/>
        <w:tabs>
          <w:tab w:val="clear" w:pos="680"/>
          <w:tab w:val="num" w:pos="709"/>
          <w:tab w:val="num" w:pos="1401"/>
        </w:tabs>
        <w:spacing w:before="360" w:after="240"/>
        <w:ind w:left="709" w:hanging="709"/>
        <w:jc w:val="left"/>
        <w:rPr>
          <w:rFonts w:cs="Arial"/>
          <w:u w:val="none"/>
        </w:rPr>
      </w:pPr>
      <w:bookmarkStart w:id="7" w:name="_Toc399922001"/>
      <w:r w:rsidRPr="00674B2B">
        <w:rPr>
          <w:rFonts w:cs="Arial"/>
          <w:u w:val="none"/>
        </w:rPr>
        <w:t>definice A výklad pojmů</w:t>
      </w:r>
      <w:bookmarkEnd w:id="5"/>
      <w:bookmarkEnd w:id="6"/>
      <w:bookmarkEnd w:id="7"/>
    </w:p>
    <w:p w:rsidR="000E496C" w:rsidRPr="00674B2B" w:rsidRDefault="000E496C" w:rsidP="00074022">
      <w:pPr>
        <w:pStyle w:val="Nadpis2"/>
        <w:ind w:left="680"/>
        <w:rPr>
          <w:rFonts w:cs="Arial"/>
        </w:rPr>
      </w:pPr>
      <w:bookmarkStart w:id="8" w:name="_Toc403464615"/>
      <w:r w:rsidRPr="00674B2B">
        <w:rPr>
          <w:rFonts w:cs="Arial"/>
        </w:rPr>
        <w:t>Pro účely tohoto zadávacího řízení jsou definovány následující pojmy:</w:t>
      </w:r>
    </w:p>
    <w:p w:rsidR="000E496C" w:rsidRPr="00385EFC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6371F1">
        <w:rPr>
          <w:rFonts w:ascii="Arial" w:hAnsi="Arial" w:cs="Arial"/>
          <w:sz w:val="22"/>
          <w:szCs w:val="22"/>
        </w:rPr>
        <w:t>Aukční síň</w:t>
      </w:r>
      <w:r>
        <w:rPr>
          <w:rFonts w:ascii="Arial" w:hAnsi="Arial" w:cs="Arial"/>
          <w:sz w:val="22"/>
          <w:szCs w:val="22"/>
        </w:rPr>
        <w:t>:</w:t>
      </w:r>
      <w:r w:rsidRPr="006371F1">
        <w:rPr>
          <w:rFonts w:ascii="Arial" w:hAnsi="Arial" w:cs="Arial"/>
          <w:b w:val="0"/>
          <w:sz w:val="22"/>
          <w:szCs w:val="22"/>
        </w:rPr>
        <w:t xml:space="preserve"> elektronická aukční síň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Proe.Biz</w:t>
      </w:r>
      <w:proofErr w:type="spellEnd"/>
      <w:r>
        <w:rPr>
          <w:rFonts w:ascii="Arial" w:hAnsi="Arial" w:cs="Arial"/>
          <w:b w:val="0"/>
          <w:sz w:val="22"/>
          <w:szCs w:val="22"/>
        </w:rPr>
        <w:t>, kde bude probíhat výběrové řízení.</w:t>
      </w:r>
    </w:p>
    <w:p w:rsidR="000E496C" w:rsidRPr="00674B2B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b w:val="0"/>
          <w:sz w:val="22"/>
          <w:szCs w:val="22"/>
        </w:rPr>
      </w:pPr>
      <w:r w:rsidRPr="00674B2B">
        <w:rPr>
          <w:rFonts w:ascii="Arial" w:hAnsi="Arial" w:cs="Arial"/>
          <w:bCs/>
          <w:sz w:val="22"/>
          <w:szCs w:val="22"/>
        </w:rPr>
        <w:t>Nabídka:</w:t>
      </w:r>
      <w:r w:rsidRPr="00674B2B">
        <w:rPr>
          <w:rFonts w:ascii="Arial" w:hAnsi="Arial" w:cs="Arial"/>
          <w:b w:val="0"/>
          <w:sz w:val="22"/>
          <w:szCs w:val="22"/>
        </w:rPr>
        <w:t xml:space="preserve"> obsahuje identifikační údaje uchazeče, návrh smlouvy podepsaný osobou oprávněnou jednat jménem či za uchazeče. Součástí nabídky jsou rovněž další dokumenty požadované zadavatelem.</w:t>
      </w:r>
    </w:p>
    <w:p w:rsidR="000E496C" w:rsidRPr="00674B2B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b w:val="0"/>
          <w:sz w:val="22"/>
          <w:szCs w:val="22"/>
        </w:rPr>
      </w:pPr>
      <w:r w:rsidRPr="00674B2B">
        <w:rPr>
          <w:rFonts w:ascii="Arial" w:hAnsi="Arial" w:cs="Arial"/>
          <w:bCs/>
          <w:sz w:val="22"/>
          <w:szCs w:val="22"/>
        </w:rPr>
        <w:t>Nabídková cena:</w:t>
      </w:r>
      <w:r w:rsidRPr="00674B2B">
        <w:rPr>
          <w:rFonts w:ascii="Arial" w:hAnsi="Arial" w:cs="Arial"/>
          <w:b w:val="0"/>
          <w:sz w:val="22"/>
          <w:szCs w:val="22"/>
        </w:rPr>
        <w:t xml:space="preserve"> cena, kterou uchazeč navrhuje zadavateli za splnění předmětu zakázky ve své nabídce.</w:t>
      </w:r>
    </w:p>
    <w:p w:rsidR="000E496C" w:rsidRPr="00674B2B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b w:val="0"/>
          <w:sz w:val="22"/>
          <w:szCs w:val="22"/>
        </w:rPr>
      </w:pPr>
      <w:r w:rsidRPr="00674B2B">
        <w:rPr>
          <w:rFonts w:ascii="Arial" w:hAnsi="Arial" w:cs="Arial"/>
          <w:bCs/>
          <w:sz w:val="22"/>
          <w:szCs w:val="22"/>
        </w:rPr>
        <w:t>Posouzení nabídek:</w:t>
      </w:r>
      <w:r w:rsidRPr="00674B2B">
        <w:rPr>
          <w:rFonts w:ascii="Arial" w:hAnsi="Arial" w:cs="Arial"/>
          <w:b w:val="0"/>
          <w:sz w:val="22"/>
          <w:szCs w:val="22"/>
        </w:rPr>
        <w:t xml:space="preserve"> posouzení nabídek uchazečů z hlediska </w:t>
      </w:r>
      <w:r w:rsidR="00DD4C8D">
        <w:rPr>
          <w:rFonts w:ascii="Arial" w:hAnsi="Arial" w:cs="Arial"/>
          <w:b w:val="0"/>
          <w:sz w:val="22"/>
          <w:szCs w:val="22"/>
        </w:rPr>
        <w:t>t</w:t>
      </w:r>
      <w:r w:rsidR="004B0476">
        <w:rPr>
          <w:rFonts w:ascii="Arial" w:hAnsi="Arial" w:cs="Arial"/>
          <w:b w:val="0"/>
          <w:sz w:val="22"/>
          <w:szCs w:val="22"/>
        </w:rPr>
        <w:t>echnické kvality navrhovaného řešení, poskytnutých referencí a odborných a kapacitních předpokladů Uchazeče realizovat předmět zakázky</w:t>
      </w:r>
    </w:p>
    <w:p w:rsidR="000E496C" w:rsidRPr="00674B2B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b w:val="0"/>
          <w:sz w:val="22"/>
          <w:szCs w:val="22"/>
        </w:rPr>
      </w:pPr>
      <w:r w:rsidRPr="00674B2B">
        <w:rPr>
          <w:rFonts w:ascii="Arial" w:hAnsi="Arial" w:cs="Arial"/>
          <w:bCs/>
          <w:sz w:val="22"/>
          <w:szCs w:val="22"/>
        </w:rPr>
        <w:t>Uchazeč:</w:t>
      </w:r>
      <w:r w:rsidRPr="00674B2B">
        <w:rPr>
          <w:rFonts w:ascii="Arial" w:hAnsi="Arial" w:cs="Arial"/>
          <w:b w:val="0"/>
          <w:sz w:val="22"/>
          <w:szCs w:val="22"/>
        </w:rPr>
        <w:t xml:space="preserve"> dodavatel, který ve stanovené lhůtě podal nabídku.</w:t>
      </w:r>
    </w:p>
    <w:p w:rsidR="00CF044B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b w:val="0"/>
          <w:sz w:val="22"/>
          <w:szCs w:val="22"/>
        </w:rPr>
      </w:pPr>
      <w:r w:rsidRPr="00CF044B">
        <w:rPr>
          <w:rFonts w:ascii="Arial" w:hAnsi="Arial" w:cs="Arial"/>
          <w:sz w:val="22"/>
          <w:szCs w:val="22"/>
        </w:rPr>
        <w:t xml:space="preserve">Zadávací dokumentace: </w:t>
      </w:r>
      <w:r w:rsidRPr="00CF044B">
        <w:rPr>
          <w:rFonts w:ascii="Arial" w:hAnsi="Arial" w:cs="Arial"/>
          <w:b w:val="0"/>
          <w:sz w:val="22"/>
          <w:szCs w:val="22"/>
        </w:rPr>
        <w:t xml:space="preserve">dokumentace k podání nabídky </w:t>
      </w:r>
    </w:p>
    <w:p w:rsidR="000E496C" w:rsidRPr="00CF044B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b w:val="0"/>
          <w:sz w:val="22"/>
          <w:szCs w:val="22"/>
        </w:rPr>
      </w:pPr>
      <w:r w:rsidRPr="00CF044B">
        <w:rPr>
          <w:rFonts w:ascii="Arial" w:hAnsi="Arial" w:cs="Arial"/>
          <w:bCs/>
          <w:sz w:val="22"/>
          <w:szCs w:val="22"/>
        </w:rPr>
        <w:t>Zadávací lhůta:</w:t>
      </w:r>
      <w:r w:rsidRPr="00CF044B">
        <w:rPr>
          <w:rFonts w:ascii="Arial" w:hAnsi="Arial" w:cs="Arial"/>
          <w:b w:val="0"/>
          <w:sz w:val="22"/>
          <w:szCs w:val="22"/>
        </w:rPr>
        <w:t xml:space="preserve"> lhůta, po kterou jsou uchazeči svými nabídkami vázáni, stanovená zadavatelem.</w:t>
      </w:r>
    </w:p>
    <w:p w:rsidR="000E496C" w:rsidRPr="00674B2B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b w:val="0"/>
          <w:sz w:val="22"/>
          <w:szCs w:val="22"/>
        </w:rPr>
      </w:pPr>
      <w:r w:rsidRPr="00674B2B">
        <w:rPr>
          <w:rFonts w:ascii="Arial" w:hAnsi="Arial" w:cs="Arial"/>
          <w:bCs/>
          <w:sz w:val="22"/>
          <w:szCs w:val="22"/>
        </w:rPr>
        <w:t>Zadávací podmínky:</w:t>
      </w:r>
      <w:r w:rsidRPr="00674B2B">
        <w:rPr>
          <w:rFonts w:ascii="Arial" w:hAnsi="Arial" w:cs="Arial"/>
          <w:b w:val="0"/>
          <w:sz w:val="22"/>
          <w:szCs w:val="22"/>
        </w:rPr>
        <w:t xml:space="preserve"> veškeré požadavky zadavatele uvedené v Zadávací dokumentaci či jiných dokumentech obsahujících vymezení předmětu zakázky.</w:t>
      </w:r>
    </w:p>
    <w:p w:rsidR="000E496C" w:rsidRPr="00674B2B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b w:val="0"/>
          <w:sz w:val="22"/>
          <w:szCs w:val="22"/>
        </w:rPr>
      </w:pPr>
      <w:r w:rsidRPr="00674B2B">
        <w:rPr>
          <w:rFonts w:ascii="Arial" w:hAnsi="Arial" w:cs="Arial"/>
          <w:bCs/>
          <w:sz w:val="22"/>
          <w:szCs w:val="22"/>
        </w:rPr>
        <w:t>Zadavatel:</w:t>
      </w:r>
      <w:r w:rsidRPr="00674B2B">
        <w:rPr>
          <w:rFonts w:ascii="Arial" w:hAnsi="Arial" w:cs="Arial"/>
          <w:b w:val="0"/>
          <w:sz w:val="22"/>
          <w:szCs w:val="22"/>
        </w:rPr>
        <w:t xml:space="preserve"> </w:t>
      </w:r>
      <w:r w:rsidR="00DD4C8D">
        <w:rPr>
          <w:rFonts w:ascii="Arial" w:hAnsi="Arial" w:cs="Arial"/>
          <w:b w:val="0"/>
          <w:sz w:val="22"/>
          <w:szCs w:val="22"/>
        </w:rPr>
        <w:t>Pražská teplárenská a.s., Partyzánská 1/7, Praha 7, 170 00.</w:t>
      </w:r>
    </w:p>
    <w:p w:rsidR="000E496C" w:rsidRPr="00674B2B" w:rsidRDefault="000E496C" w:rsidP="000E496C">
      <w:pPr>
        <w:pStyle w:val="Nadpis5"/>
        <w:tabs>
          <w:tab w:val="num" w:pos="1134"/>
        </w:tabs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674B2B">
        <w:rPr>
          <w:rFonts w:ascii="Arial" w:hAnsi="Arial" w:cs="Arial"/>
          <w:sz w:val="22"/>
          <w:szCs w:val="22"/>
        </w:rPr>
        <w:t xml:space="preserve">Zakázka: </w:t>
      </w:r>
      <w:r w:rsidR="00A30A6A">
        <w:rPr>
          <w:rFonts w:ascii="Arial" w:hAnsi="Arial" w:cs="Arial"/>
          <w:b w:val="0"/>
          <w:sz w:val="22"/>
          <w:szCs w:val="22"/>
        </w:rPr>
        <w:t>zakázka</w:t>
      </w:r>
      <w:r w:rsidRPr="00674B2B">
        <w:rPr>
          <w:rFonts w:ascii="Arial" w:hAnsi="Arial" w:cs="Arial"/>
          <w:b w:val="0"/>
          <w:sz w:val="22"/>
          <w:szCs w:val="22"/>
        </w:rPr>
        <w:t xml:space="preserve"> objednatele mimo režim zákona č.</w:t>
      </w:r>
      <w:r w:rsidRPr="00674B2B">
        <w:rPr>
          <w:rFonts w:ascii="Arial" w:hAnsi="Arial" w:cs="Arial"/>
          <w:sz w:val="22"/>
          <w:szCs w:val="22"/>
        </w:rPr>
        <w:t xml:space="preserve"> </w:t>
      </w:r>
      <w:r w:rsidRPr="00674B2B">
        <w:rPr>
          <w:rFonts w:ascii="Arial" w:hAnsi="Arial" w:cs="Arial"/>
          <w:b w:val="0"/>
          <w:sz w:val="22"/>
          <w:szCs w:val="22"/>
        </w:rPr>
        <w:t>137/2006 Sb., o veřejných zakázkách, v platném znění.</w:t>
      </w:r>
    </w:p>
    <w:p w:rsidR="000E496C" w:rsidRPr="00674B2B" w:rsidRDefault="000E496C" w:rsidP="000E496C">
      <w:pPr>
        <w:pStyle w:val="Nadpis1"/>
        <w:keepLines w:val="0"/>
        <w:tabs>
          <w:tab w:val="clear" w:pos="680"/>
          <w:tab w:val="num" w:pos="709"/>
        </w:tabs>
        <w:spacing w:before="360" w:after="240"/>
        <w:ind w:left="709" w:hanging="709"/>
        <w:jc w:val="left"/>
        <w:rPr>
          <w:rFonts w:cs="Arial"/>
          <w:u w:val="none"/>
        </w:rPr>
      </w:pPr>
      <w:bookmarkStart w:id="9" w:name="_Toc77655807"/>
      <w:bookmarkStart w:id="10" w:name="_Toc125430527"/>
      <w:bookmarkStart w:id="11" w:name="_Toc133994648"/>
      <w:bookmarkStart w:id="12" w:name="_Toc399922002"/>
      <w:bookmarkEnd w:id="8"/>
      <w:r w:rsidRPr="00674B2B">
        <w:rPr>
          <w:rFonts w:cs="Arial"/>
          <w:u w:val="none"/>
        </w:rPr>
        <w:t>PŘEDMĚT a místo plnění</w:t>
      </w:r>
      <w:bookmarkEnd w:id="9"/>
      <w:bookmarkEnd w:id="10"/>
      <w:bookmarkEnd w:id="11"/>
      <w:r w:rsidR="002C471F">
        <w:rPr>
          <w:rFonts w:cs="Arial"/>
          <w:u w:val="none"/>
        </w:rPr>
        <w:t xml:space="preserve">, požadované termíny </w:t>
      </w:r>
      <w:r w:rsidR="00D6083E">
        <w:rPr>
          <w:rFonts w:cs="Arial"/>
          <w:u w:val="none"/>
        </w:rPr>
        <w:t xml:space="preserve">realizace </w:t>
      </w:r>
      <w:r w:rsidR="002C471F">
        <w:rPr>
          <w:rFonts w:cs="Arial"/>
          <w:u w:val="none"/>
        </w:rPr>
        <w:t>plnění</w:t>
      </w:r>
      <w:bookmarkEnd w:id="12"/>
    </w:p>
    <w:p w:rsidR="000E496C" w:rsidRDefault="000E496C" w:rsidP="00074022">
      <w:pPr>
        <w:pStyle w:val="Nadpis2"/>
        <w:ind w:left="680"/>
        <w:rPr>
          <w:rFonts w:cs="Arial"/>
        </w:rPr>
      </w:pPr>
      <w:r w:rsidRPr="0081039E">
        <w:rPr>
          <w:rFonts w:cs="Arial"/>
        </w:rPr>
        <w:t xml:space="preserve">Předmětem plnění zakázky </w:t>
      </w:r>
      <w:r w:rsidR="0081039E" w:rsidRPr="0081039E">
        <w:rPr>
          <w:rFonts w:cs="Arial"/>
        </w:rPr>
        <w:t>je kompletní výměna ochranného pouzdra, spočívající ve vybourání stávající vyzdívky komína po celé výšce s následnou sanací železobetonového dříku na obou površích a instalaci nové vložky o vnitřním průměru 2100mm z nerezové oceli. Nová vložka bude postavena na ocelovém roštu nad zaústěním spalin, po výšce bude rozepřena axiálním vedením proti vybočení a doplněna v hlavě o teplotní kompenzaci. Ocelové žebříky, koše a zábradlí ochozů budou očištěny a opatřeny ochranným nátěrem. Rozsah prací je podrobně popsán v PPD z 9/2014, vypracované GEMA s.r.o.</w:t>
      </w:r>
      <w:r w:rsidR="00DD4C8D">
        <w:rPr>
          <w:rFonts w:cs="Arial"/>
        </w:rPr>
        <w:t xml:space="preserve"> </w:t>
      </w:r>
      <w:r w:rsidRPr="0081039E">
        <w:rPr>
          <w:rFonts w:cs="Arial"/>
        </w:rPr>
        <w:t>Dílo musí mít charakter stavby „na klíč“.</w:t>
      </w:r>
      <w:r w:rsidR="00141003">
        <w:rPr>
          <w:rFonts w:cs="Arial"/>
        </w:rPr>
        <w:t xml:space="preserve"> </w:t>
      </w:r>
    </w:p>
    <w:p w:rsidR="00141003" w:rsidRDefault="00141003" w:rsidP="00141003">
      <w:pPr>
        <w:pStyle w:val="Nadpis2"/>
        <w:numPr>
          <w:ilvl w:val="0"/>
          <w:numId w:val="0"/>
        </w:numPr>
        <w:ind w:left="680"/>
        <w:rPr>
          <w:rFonts w:cs="Arial"/>
        </w:rPr>
      </w:pPr>
      <w:r w:rsidRPr="00141003">
        <w:rPr>
          <w:rFonts w:cs="Arial"/>
        </w:rPr>
        <w:t>Jedná se o železobetonový monolitický komín, umístěný v areálu Teplárny Michle o výšce 140 m a vnitřním průměru 8,8m – 4,7m, který byl postaven v r.</w:t>
      </w:r>
      <w:r w:rsidR="00A30A6A">
        <w:rPr>
          <w:rFonts w:cs="Arial"/>
        </w:rPr>
        <w:t xml:space="preserve"> </w:t>
      </w:r>
      <w:r w:rsidRPr="00141003">
        <w:rPr>
          <w:rFonts w:cs="Arial"/>
        </w:rPr>
        <w:t>1982. Vyzdívka ochranného pouzdra je vážně narušená a těsnící azbestový provazec v dilatačních spárách je degradován. Malé množství odváděných spalin jsou důvodem nedostatečného prohřátí stěn komína, chladná stěna je pak příčinou vzniku kondenzátu ze spalin. Kondenzát narušuje vyzdívku ochranného pouzdra a prosakuje trhlinami ve dříku na jeho povrch. Jako odstranění závady je navržena výměna ochranného pouzdra.</w:t>
      </w:r>
    </w:p>
    <w:p w:rsidR="005B1732" w:rsidRPr="001C71D7" w:rsidRDefault="005B1732" w:rsidP="005B1732">
      <w:pPr>
        <w:pStyle w:val="Nadpis2"/>
        <w:ind w:left="709"/>
      </w:pPr>
      <w:r w:rsidRPr="001C71D7">
        <w:t>Uchazeč u natěračských a sanačních pracích přebírá odpovědnost za zdroj znečištění</w:t>
      </w:r>
      <w:r>
        <w:t>.</w:t>
      </w:r>
    </w:p>
    <w:p w:rsidR="000E496C" w:rsidRDefault="00A30A6A" w:rsidP="00074022">
      <w:pPr>
        <w:pStyle w:val="Nadpis2"/>
        <w:ind w:left="680"/>
        <w:rPr>
          <w:rFonts w:cs="Arial"/>
        </w:rPr>
      </w:pPr>
      <w:r>
        <w:rPr>
          <w:rFonts w:cs="Arial"/>
        </w:rPr>
        <w:t>Místem plnění zakázky je Areál teplárny Michle, Chodovská 729/5, Praha 4</w:t>
      </w:r>
      <w:r w:rsidR="00D6083E">
        <w:rPr>
          <w:rFonts w:cs="Arial"/>
        </w:rPr>
        <w:t>.</w:t>
      </w:r>
    </w:p>
    <w:p w:rsidR="002C471F" w:rsidRPr="00D6083E" w:rsidRDefault="002C471F" w:rsidP="00D6083E">
      <w:pPr>
        <w:pStyle w:val="Nadpis2"/>
        <w:ind w:left="680"/>
        <w:rPr>
          <w:rFonts w:cs="Arial"/>
        </w:rPr>
      </w:pPr>
      <w:r w:rsidRPr="00D6083E">
        <w:rPr>
          <w:rFonts w:cs="Arial"/>
        </w:rPr>
        <w:t xml:space="preserve">Požadované termíny </w:t>
      </w:r>
      <w:r w:rsidR="00D6083E">
        <w:rPr>
          <w:rFonts w:cs="Arial"/>
        </w:rPr>
        <w:t xml:space="preserve">realizace </w:t>
      </w:r>
      <w:r w:rsidRPr="00D6083E">
        <w:rPr>
          <w:rFonts w:cs="Arial"/>
        </w:rPr>
        <w:t>předmětu zakázky:</w:t>
      </w:r>
    </w:p>
    <w:p w:rsidR="002C471F" w:rsidRDefault="002C471F" w:rsidP="00D6083E">
      <w:pPr>
        <w:ind w:left="709"/>
        <w:rPr>
          <w:sz w:val="23"/>
        </w:rPr>
      </w:pPr>
      <w:r>
        <w:rPr>
          <w:sz w:val="23"/>
        </w:rPr>
        <w:t>Přípravné práce: od 1.</w:t>
      </w:r>
      <w:r w:rsidR="00D6083E">
        <w:rPr>
          <w:sz w:val="23"/>
        </w:rPr>
        <w:t xml:space="preserve"> </w:t>
      </w:r>
      <w:r>
        <w:rPr>
          <w:sz w:val="23"/>
        </w:rPr>
        <w:t>5.</w:t>
      </w:r>
      <w:r w:rsidR="00D6083E">
        <w:rPr>
          <w:sz w:val="23"/>
        </w:rPr>
        <w:t xml:space="preserve"> </w:t>
      </w:r>
      <w:r>
        <w:rPr>
          <w:sz w:val="23"/>
        </w:rPr>
        <w:t>2015</w:t>
      </w:r>
    </w:p>
    <w:p w:rsidR="002C471F" w:rsidRDefault="002C471F" w:rsidP="00D6083E">
      <w:pPr>
        <w:ind w:left="709"/>
        <w:rPr>
          <w:sz w:val="23"/>
        </w:rPr>
      </w:pPr>
      <w:r>
        <w:rPr>
          <w:sz w:val="23"/>
        </w:rPr>
        <w:t>Práce vyžadující odstávku komínu 1.</w:t>
      </w:r>
      <w:r w:rsidR="00D6083E">
        <w:rPr>
          <w:sz w:val="23"/>
        </w:rPr>
        <w:t xml:space="preserve"> </w:t>
      </w:r>
      <w:r>
        <w:rPr>
          <w:sz w:val="23"/>
        </w:rPr>
        <w:t>6. 2015 – 15.</w:t>
      </w:r>
      <w:r w:rsidR="00D6083E">
        <w:rPr>
          <w:sz w:val="23"/>
        </w:rPr>
        <w:t xml:space="preserve"> </w:t>
      </w:r>
      <w:r>
        <w:rPr>
          <w:sz w:val="23"/>
        </w:rPr>
        <w:t>8.</w:t>
      </w:r>
      <w:r w:rsidR="00D6083E">
        <w:rPr>
          <w:sz w:val="23"/>
        </w:rPr>
        <w:t xml:space="preserve"> </w:t>
      </w:r>
      <w:r>
        <w:rPr>
          <w:sz w:val="23"/>
        </w:rPr>
        <w:t xml:space="preserve">2015 </w:t>
      </w:r>
    </w:p>
    <w:p w:rsidR="002C471F" w:rsidRDefault="002C471F" w:rsidP="00D6083E">
      <w:pPr>
        <w:ind w:left="709"/>
        <w:rPr>
          <w:sz w:val="23"/>
        </w:rPr>
      </w:pPr>
      <w:r>
        <w:rPr>
          <w:sz w:val="23"/>
        </w:rPr>
        <w:t>Dokončení, předání díla objednateli: do 22.</w:t>
      </w:r>
      <w:r w:rsidR="00D6083E">
        <w:rPr>
          <w:sz w:val="23"/>
        </w:rPr>
        <w:t xml:space="preserve"> </w:t>
      </w:r>
      <w:r>
        <w:rPr>
          <w:sz w:val="23"/>
        </w:rPr>
        <w:t>8.</w:t>
      </w:r>
      <w:r w:rsidR="00D6083E">
        <w:rPr>
          <w:sz w:val="23"/>
        </w:rPr>
        <w:t xml:space="preserve"> </w:t>
      </w:r>
      <w:r>
        <w:rPr>
          <w:sz w:val="23"/>
        </w:rPr>
        <w:t>2015</w:t>
      </w:r>
    </w:p>
    <w:p w:rsidR="00556107" w:rsidRDefault="00556107" w:rsidP="00D6083E">
      <w:pPr>
        <w:ind w:left="709"/>
        <w:rPr>
          <w:sz w:val="23"/>
        </w:rPr>
      </w:pPr>
    </w:p>
    <w:p w:rsidR="000E496C" w:rsidRDefault="000E496C" w:rsidP="00090716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13" w:name="_Toc125430528"/>
      <w:bookmarkStart w:id="14" w:name="_Toc133994649"/>
      <w:bookmarkStart w:id="15" w:name="_Toc399922003"/>
      <w:bookmarkStart w:id="16" w:name="_Toc77655808"/>
      <w:r w:rsidRPr="00674B2B">
        <w:rPr>
          <w:rFonts w:cs="Arial"/>
          <w:u w:val="none"/>
        </w:rPr>
        <w:lastRenderedPageBreak/>
        <w:t>obchodní firma, sídlo a kontaktní osoba zadavatele</w:t>
      </w:r>
      <w:bookmarkEnd w:id="13"/>
      <w:bookmarkEnd w:id="14"/>
      <w:bookmarkEnd w:id="15"/>
    </w:p>
    <w:p w:rsidR="00DD4C8D" w:rsidRPr="00225991" w:rsidRDefault="00DD4C8D" w:rsidP="00556107">
      <w:pPr>
        <w:pStyle w:val="Nadpis2"/>
        <w:spacing w:before="60"/>
        <w:ind w:left="709"/>
        <w:rPr>
          <w:szCs w:val="22"/>
        </w:rPr>
      </w:pPr>
      <w:r w:rsidRPr="00225991">
        <w:t xml:space="preserve">Obchodní firma a sídlo </w:t>
      </w:r>
      <w:r>
        <w:t>Z</w:t>
      </w:r>
      <w:r w:rsidRPr="00225991">
        <w:t>adavatele</w:t>
      </w:r>
      <w:r w:rsidRPr="00225991">
        <w:rPr>
          <w:szCs w:val="22"/>
        </w:rPr>
        <w:t>:</w:t>
      </w:r>
    </w:p>
    <w:p w:rsidR="00DD4C8D" w:rsidRPr="002626B1" w:rsidRDefault="00DD4C8D" w:rsidP="00556107">
      <w:pPr>
        <w:spacing w:before="60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Pražská teplárenská a.s.</w:t>
      </w:r>
      <w:r w:rsidRPr="002626B1">
        <w:rPr>
          <w:sz w:val="22"/>
          <w:szCs w:val="22"/>
        </w:rPr>
        <w:t xml:space="preserve"> </w:t>
      </w:r>
      <w:r w:rsidRPr="002626B1">
        <w:rPr>
          <w:sz w:val="22"/>
          <w:szCs w:val="22"/>
        </w:rPr>
        <w:br/>
      </w:r>
      <w:r>
        <w:rPr>
          <w:sz w:val="22"/>
          <w:szCs w:val="22"/>
        </w:rPr>
        <w:t>Partyzánská 1/7</w:t>
      </w:r>
    </w:p>
    <w:p w:rsidR="00DD4C8D" w:rsidRPr="002626B1" w:rsidRDefault="00DD4C8D" w:rsidP="00556107">
      <w:pPr>
        <w:spacing w:before="60"/>
        <w:ind w:left="709"/>
        <w:jc w:val="left"/>
        <w:rPr>
          <w:sz w:val="22"/>
          <w:szCs w:val="22"/>
        </w:rPr>
      </w:pPr>
      <w:r>
        <w:rPr>
          <w:rStyle w:val="platne1"/>
          <w:sz w:val="22"/>
          <w:szCs w:val="22"/>
        </w:rPr>
        <w:t>170 00 Praha 7</w:t>
      </w:r>
    </w:p>
    <w:p w:rsidR="00DD4C8D" w:rsidRDefault="00DD4C8D" w:rsidP="00556107">
      <w:pPr>
        <w:spacing w:before="60"/>
        <w:ind w:left="709"/>
        <w:rPr>
          <w:sz w:val="22"/>
          <w:szCs w:val="22"/>
        </w:rPr>
      </w:pPr>
      <w:r w:rsidRPr="002626B1">
        <w:rPr>
          <w:sz w:val="22"/>
          <w:szCs w:val="22"/>
        </w:rPr>
        <w:t>Česká republika</w:t>
      </w:r>
    </w:p>
    <w:p w:rsidR="00DD4C8D" w:rsidRPr="00225991" w:rsidRDefault="00DD4C8D" w:rsidP="00556107">
      <w:pPr>
        <w:spacing w:before="60"/>
        <w:ind w:left="709"/>
        <w:rPr>
          <w:sz w:val="22"/>
          <w:szCs w:val="22"/>
        </w:rPr>
      </w:pPr>
    </w:p>
    <w:p w:rsidR="00DD4C8D" w:rsidRPr="00D47BDC" w:rsidRDefault="00DD4C8D" w:rsidP="00556107">
      <w:pPr>
        <w:pStyle w:val="Nadpis2"/>
        <w:spacing w:before="60"/>
        <w:ind w:left="709"/>
      </w:pPr>
      <w:r w:rsidRPr="00D47BDC">
        <w:t>Kontaktní osoba:</w:t>
      </w:r>
    </w:p>
    <w:p w:rsidR="00DD4C8D" w:rsidRDefault="00DD4C8D" w:rsidP="00556107">
      <w:pPr>
        <w:spacing w:before="60"/>
        <w:ind w:left="709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Ing. </w:t>
      </w:r>
      <w:proofErr w:type="gramStart"/>
      <w:r>
        <w:rPr>
          <w:rFonts w:cs="Arial"/>
          <w:sz w:val="22"/>
        </w:rPr>
        <w:t>Lenka  Helclová</w:t>
      </w:r>
      <w:proofErr w:type="gramEnd"/>
    </w:p>
    <w:p w:rsidR="00DD4C8D" w:rsidRPr="00225991" w:rsidRDefault="00DD4C8D" w:rsidP="00556107">
      <w:pPr>
        <w:spacing w:before="60"/>
        <w:ind w:left="709"/>
        <w:jc w:val="left"/>
        <w:rPr>
          <w:rFonts w:cs="Arial"/>
          <w:sz w:val="22"/>
        </w:rPr>
      </w:pPr>
      <w:r w:rsidRPr="00225991">
        <w:rPr>
          <w:rFonts w:cs="Arial"/>
          <w:sz w:val="22"/>
        </w:rPr>
        <w:t>tel. č.: +420</w:t>
      </w:r>
      <w:r>
        <w:rPr>
          <w:rFonts w:cs="Arial"/>
          <w:sz w:val="22"/>
        </w:rPr>
        <w:t> 266752723</w:t>
      </w:r>
    </w:p>
    <w:p w:rsidR="00DD4C8D" w:rsidRDefault="00DD4C8D" w:rsidP="00556107">
      <w:pPr>
        <w:spacing w:before="60"/>
        <w:ind w:left="709"/>
        <w:jc w:val="left"/>
        <w:rPr>
          <w:rFonts w:cs="Arial"/>
          <w:sz w:val="22"/>
        </w:rPr>
      </w:pPr>
      <w:r w:rsidRPr="00225991">
        <w:rPr>
          <w:rFonts w:cs="Arial"/>
          <w:sz w:val="22"/>
        </w:rPr>
        <w:t>e-mail:</w:t>
      </w:r>
      <w:r>
        <w:rPr>
          <w:rFonts w:cs="Arial"/>
          <w:sz w:val="22"/>
        </w:rPr>
        <w:t xml:space="preserve"> </w:t>
      </w:r>
      <w:hyperlink r:id="rId11" w:history="1">
        <w:r>
          <w:rPr>
            <w:rStyle w:val="Hypertextovodkaz"/>
            <w:rFonts w:cs="Arial"/>
            <w:sz w:val="22"/>
          </w:rPr>
          <w:t>lhelclova@ptas.cz</w:t>
        </w:r>
      </w:hyperlink>
    </w:p>
    <w:p w:rsidR="00DD4C8D" w:rsidRDefault="00DD4C8D" w:rsidP="00556107">
      <w:pPr>
        <w:spacing w:before="60"/>
        <w:ind w:left="709"/>
        <w:jc w:val="left"/>
        <w:rPr>
          <w:rFonts w:cs="Arial"/>
          <w:sz w:val="22"/>
        </w:rPr>
      </w:pPr>
      <w:r>
        <w:rPr>
          <w:rFonts w:cs="Arial"/>
          <w:sz w:val="22"/>
        </w:rPr>
        <w:t>v případě nepřítomnosti:</w:t>
      </w:r>
    </w:p>
    <w:p w:rsidR="00DD4C8D" w:rsidRDefault="00DD4C8D" w:rsidP="00556107">
      <w:pPr>
        <w:spacing w:before="60"/>
        <w:ind w:left="709"/>
        <w:jc w:val="left"/>
        <w:rPr>
          <w:rFonts w:cs="Arial"/>
          <w:sz w:val="22"/>
        </w:rPr>
      </w:pPr>
      <w:r>
        <w:rPr>
          <w:rFonts w:cs="Arial"/>
          <w:sz w:val="22"/>
        </w:rPr>
        <w:t>Ing. Hana Krumlová</w:t>
      </w:r>
    </w:p>
    <w:p w:rsidR="00DD4C8D" w:rsidRDefault="00DD4C8D" w:rsidP="00556107">
      <w:pPr>
        <w:spacing w:before="60"/>
        <w:ind w:left="709"/>
        <w:jc w:val="left"/>
        <w:rPr>
          <w:rFonts w:cs="Arial"/>
          <w:sz w:val="22"/>
        </w:rPr>
      </w:pPr>
      <w:r>
        <w:rPr>
          <w:rFonts w:cs="Arial"/>
          <w:sz w:val="22"/>
        </w:rPr>
        <w:t>tel. č.: +420 266752733</w:t>
      </w:r>
    </w:p>
    <w:p w:rsidR="00DD4C8D" w:rsidRPr="00225991" w:rsidRDefault="00DD4C8D" w:rsidP="00556107">
      <w:pPr>
        <w:spacing w:before="60"/>
        <w:jc w:val="left"/>
        <w:rPr>
          <w:rFonts w:cs="Arial"/>
          <w:sz w:val="22"/>
        </w:rPr>
      </w:pPr>
      <w:r>
        <w:rPr>
          <w:rFonts w:cs="Arial"/>
          <w:sz w:val="22"/>
        </w:rPr>
        <w:tab/>
        <w:t xml:space="preserve">e-mail: </w:t>
      </w:r>
      <w:hyperlink r:id="rId12" w:history="1">
        <w:r w:rsidRPr="00C77D52">
          <w:rPr>
            <w:rStyle w:val="Hypertextovodkaz"/>
            <w:rFonts w:cs="Arial"/>
            <w:sz w:val="22"/>
          </w:rPr>
          <w:t>hkrumlova@ptas.cz</w:t>
        </w:r>
      </w:hyperlink>
      <w:r>
        <w:rPr>
          <w:rFonts w:cs="Arial"/>
          <w:sz w:val="22"/>
        </w:rPr>
        <w:t xml:space="preserve"> </w:t>
      </w:r>
    </w:p>
    <w:p w:rsidR="000E496C" w:rsidRPr="00674B2B" w:rsidRDefault="000E496C" w:rsidP="00090716">
      <w:pPr>
        <w:spacing w:before="120"/>
        <w:ind w:left="709"/>
        <w:jc w:val="left"/>
        <w:rPr>
          <w:rFonts w:cs="Arial"/>
          <w:sz w:val="22"/>
        </w:rPr>
      </w:pPr>
    </w:p>
    <w:p w:rsidR="000E496C" w:rsidRDefault="000E496C" w:rsidP="00090716">
      <w:pPr>
        <w:pStyle w:val="Nadpis2"/>
        <w:ind w:left="709"/>
        <w:rPr>
          <w:rFonts w:cs="Arial"/>
        </w:rPr>
      </w:pPr>
      <w:r w:rsidRPr="00674B2B">
        <w:rPr>
          <w:rFonts w:cs="Arial"/>
        </w:rPr>
        <w:t>Výše uvedená kontaktní osoba zprostředkovává kontakt mezi Uchazečem a Zadavatelem.</w:t>
      </w:r>
    </w:p>
    <w:p w:rsidR="000E496C" w:rsidRDefault="000E496C" w:rsidP="00090716">
      <w:pPr>
        <w:pStyle w:val="Nadpis2"/>
        <w:ind w:left="709"/>
        <w:rPr>
          <w:rFonts w:cs="Arial"/>
        </w:rPr>
      </w:pPr>
      <w:r w:rsidRPr="00674B2B">
        <w:rPr>
          <w:rFonts w:cs="Arial"/>
        </w:rPr>
        <w:t>Veškerá korespondence Uchazeče adresovaná Zadavateli musí být označena názvem zakázky</w:t>
      </w:r>
      <w:r w:rsidRPr="00074022">
        <w:rPr>
          <w:rFonts w:cs="Arial"/>
        </w:rPr>
        <w:t xml:space="preserve"> “Rekonstrukce komína </w:t>
      </w:r>
      <w:r w:rsidR="00CD4730">
        <w:rPr>
          <w:rFonts w:cs="Arial"/>
        </w:rPr>
        <w:t>TMI 140</w:t>
      </w:r>
      <w:r w:rsidRPr="00674B2B">
        <w:rPr>
          <w:rFonts w:cs="Arial"/>
        </w:rPr>
        <w:t>“.</w:t>
      </w:r>
    </w:p>
    <w:p w:rsidR="00090716" w:rsidRPr="00090716" w:rsidRDefault="00090716" w:rsidP="00090716"/>
    <w:p w:rsidR="000E496C" w:rsidRPr="00674B2B" w:rsidRDefault="000E496C" w:rsidP="00090716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17" w:name="_Toc125430529"/>
      <w:bookmarkStart w:id="18" w:name="_Toc133994650"/>
      <w:bookmarkStart w:id="19" w:name="_Toc399922004"/>
      <w:r w:rsidRPr="00674B2B">
        <w:rPr>
          <w:rFonts w:cs="Arial"/>
          <w:u w:val="none"/>
        </w:rPr>
        <w:t>Vyhrazená práva zadavatele</w:t>
      </w:r>
      <w:bookmarkEnd w:id="17"/>
      <w:bookmarkEnd w:id="18"/>
      <w:bookmarkEnd w:id="19"/>
    </w:p>
    <w:p w:rsidR="000E496C" w:rsidRPr="00074022" w:rsidRDefault="000E496C" w:rsidP="00090716">
      <w:pPr>
        <w:pStyle w:val="Nadpis2"/>
        <w:ind w:left="680"/>
        <w:rPr>
          <w:rFonts w:cs="Arial"/>
        </w:rPr>
      </w:pPr>
      <w:r w:rsidRPr="00074022">
        <w:rPr>
          <w:rFonts w:cs="Arial"/>
        </w:rPr>
        <w:t>Zadavatel si vyhrazuje právo zrušit zadávací řízení, a to nejpozději do uzavření smlouvy.</w:t>
      </w:r>
    </w:p>
    <w:p w:rsidR="000E496C" w:rsidRDefault="000E496C" w:rsidP="00090716">
      <w:pPr>
        <w:pStyle w:val="Nadpis2"/>
        <w:numPr>
          <w:ilvl w:val="0"/>
          <w:numId w:val="0"/>
        </w:numPr>
        <w:ind w:left="680"/>
        <w:rPr>
          <w:rFonts w:cs="Arial"/>
          <w:szCs w:val="22"/>
        </w:rPr>
      </w:pPr>
      <w:r w:rsidRPr="00674B2B">
        <w:rPr>
          <w:rFonts w:cs="Arial"/>
          <w:szCs w:val="22"/>
        </w:rPr>
        <w:t>Zadavatel si vyhrazu</w:t>
      </w:r>
      <w:r w:rsidR="00CD4730">
        <w:rPr>
          <w:rFonts w:cs="Arial"/>
          <w:szCs w:val="22"/>
        </w:rPr>
        <w:t>je právo ověřit</w:t>
      </w:r>
      <w:r w:rsidRPr="00674B2B">
        <w:rPr>
          <w:rFonts w:cs="Arial"/>
          <w:szCs w:val="22"/>
        </w:rPr>
        <w:t xml:space="preserve"> správnost a pravdivost údajů poskytnutých </w:t>
      </w:r>
      <w:r w:rsidR="00137A0C">
        <w:rPr>
          <w:rFonts w:cs="Arial"/>
          <w:szCs w:val="22"/>
        </w:rPr>
        <w:t>U</w:t>
      </w:r>
      <w:r w:rsidR="00CD4730">
        <w:rPr>
          <w:rFonts w:cs="Arial"/>
          <w:szCs w:val="22"/>
        </w:rPr>
        <w:t xml:space="preserve">chazečem v podané nabídce. </w:t>
      </w:r>
      <w:r w:rsidR="008F501B">
        <w:rPr>
          <w:rFonts w:cs="Arial"/>
          <w:szCs w:val="22"/>
        </w:rPr>
        <w:t>Z</w:t>
      </w:r>
      <w:r w:rsidRPr="00674B2B">
        <w:rPr>
          <w:rFonts w:cs="Arial"/>
          <w:szCs w:val="22"/>
        </w:rPr>
        <w:t xml:space="preserve">adavatel požaduje, aby mu </w:t>
      </w:r>
      <w:r w:rsidR="00137A0C">
        <w:rPr>
          <w:rFonts w:cs="Arial"/>
          <w:szCs w:val="22"/>
        </w:rPr>
        <w:t>U</w:t>
      </w:r>
      <w:r w:rsidRPr="00674B2B">
        <w:rPr>
          <w:rFonts w:cs="Arial"/>
          <w:szCs w:val="22"/>
        </w:rPr>
        <w:t xml:space="preserve">chazeč ohlásil neprodleně změny, které nastaly po podání nabídky a které se dotýkají údajů uvedených v </w:t>
      </w:r>
      <w:r w:rsidR="00137A0C">
        <w:rPr>
          <w:rFonts w:cs="Arial"/>
          <w:szCs w:val="22"/>
        </w:rPr>
        <w:t>N</w:t>
      </w:r>
      <w:r w:rsidRPr="00674B2B">
        <w:rPr>
          <w:rFonts w:cs="Arial"/>
          <w:szCs w:val="22"/>
        </w:rPr>
        <w:t xml:space="preserve">abídce </w:t>
      </w:r>
      <w:r w:rsidR="00137A0C">
        <w:rPr>
          <w:rFonts w:cs="Arial"/>
          <w:szCs w:val="22"/>
        </w:rPr>
        <w:t>U</w:t>
      </w:r>
      <w:r w:rsidRPr="00674B2B">
        <w:rPr>
          <w:rFonts w:cs="Arial"/>
          <w:szCs w:val="22"/>
        </w:rPr>
        <w:t>chazeče.</w:t>
      </w:r>
    </w:p>
    <w:p w:rsidR="00090716" w:rsidRPr="00090716" w:rsidRDefault="00090716" w:rsidP="00090716"/>
    <w:p w:rsidR="000E496C" w:rsidRPr="00674B2B" w:rsidRDefault="000E496C" w:rsidP="00090716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20" w:name="_Toc399922005"/>
      <w:bookmarkStart w:id="21" w:name="_Toc152488581"/>
      <w:bookmarkEnd w:id="16"/>
      <w:r w:rsidRPr="00674B2B">
        <w:rPr>
          <w:rFonts w:cs="Arial"/>
          <w:u w:val="none"/>
        </w:rPr>
        <w:t>Prohlídka místa plnění</w:t>
      </w:r>
      <w:bookmarkEnd w:id="20"/>
      <w:r w:rsidRPr="00674B2B">
        <w:rPr>
          <w:rFonts w:cs="Arial"/>
          <w:u w:val="none"/>
        </w:rPr>
        <w:t xml:space="preserve"> </w:t>
      </w:r>
      <w:bookmarkEnd w:id="21"/>
    </w:p>
    <w:p w:rsidR="000E496C" w:rsidRPr="00074022" w:rsidRDefault="000E496C" w:rsidP="00090716">
      <w:pPr>
        <w:pStyle w:val="Nadpis2"/>
        <w:ind w:left="680"/>
        <w:rPr>
          <w:rFonts w:cs="Arial"/>
        </w:rPr>
      </w:pPr>
      <w:r w:rsidRPr="00074022">
        <w:rPr>
          <w:rFonts w:cs="Arial"/>
        </w:rPr>
        <w:t xml:space="preserve">Za </w:t>
      </w:r>
      <w:r w:rsidRPr="00674B2B">
        <w:rPr>
          <w:rFonts w:cs="Arial"/>
        </w:rPr>
        <w:t>účelem</w:t>
      </w:r>
      <w:r w:rsidRPr="00074022">
        <w:rPr>
          <w:rFonts w:cs="Arial"/>
        </w:rPr>
        <w:t xml:space="preserve"> obeznámení se s místními podmínkami pro plnění zakázky Zadavatel umožní Uchazečům možnost prohlídky místa plnění.</w:t>
      </w:r>
      <w:r w:rsidR="00141003">
        <w:rPr>
          <w:rFonts w:cs="Arial"/>
        </w:rPr>
        <w:t xml:space="preserve"> Termín prohlídky místa plnění se uskuteční dne </w:t>
      </w:r>
      <w:bookmarkStart w:id="22" w:name="_GoBack"/>
      <w:r w:rsidR="005D697D" w:rsidRPr="005D697D">
        <w:rPr>
          <w:rFonts w:cs="Arial"/>
          <w:b/>
        </w:rPr>
        <w:t>12. 11. 2014</w:t>
      </w:r>
      <w:r w:rsidR="00141003" w:rsidRPr="005D697D">
        <w:rPr>
          <w:rFonts w:cs="Arial"/>
          <w:b/>
          <w:szCs w:val="22"/>
        </w:rPr>
        <w:t>.</w:t>
      </w:r>
      <w:r w:rsidR="00141003" w:rsidRPr="004A49BE">
        <w:rPr>
          <w:rFonts w:cs="Arial"/>
          <w:szCs w:val="22"/>
        </w:rPr>
        <w:t xml:space="preserve"> </w:t>
      </w:r>
      <w:bookmarkEnd w:id="22"/>
      <w:r w:rsidR="00141003" w:rsidRPr="004A49BE">
        <w:rPr>
          <w:rFonts w:cs="Arial"/>
          <w:szCs w:val="22"/>
        </w:rPr>
        <w:t xml:space="preserve">Sraz Dodavatelů je </w:t>
      </w:r>
      <w:r w:rsidR="00141003" w:rsidRPr="00A141DE">
        <w:rPr>
          <w:rFonts w:cs="Arial"/>
          <w:szCs w:val="22"/>
        </w:rPr>
        <w:t>v </w:t>
      </w:r>
      <w:r w:rsidR="00141003" w:rsidRPr="00A141DE">
        <w:rPr>
          <w:rFonts w:cs="Arial"/>
          <w:b/>
          <w:szCs w:val="22"/>
        </w:rPr>
        <w:t>9:00 hodin</w:t>
      </w:r>
      <w:r w:rsidR="00141003" w:rsidRPr="00A141DE">
        <w:rPr>
          <w:rFonts w:cs="Arial"/>
          <w:szCs w:val="22"/>
        </w:rPr>
        <w:t xml:space="preserve"> místního času na místě stavby</w:t>
      </w:r>
    </w:p>
    <w:p w:rsidR="000E496C" w:rsidRPr="00C8455C" w:rsidRDefault="00185DF2" w:rsidP="00090716">
      <w:pPr>
        <w:pStyle w:val="Nadpis2"/>
        <w:ind w:left="680"/>
        <w:rPr>
          <w:rFonts w:cs="Arial"/>
        </w:rPr>
      </w:pPr>
      <w:r w:rsidRPr="00C8455C">
        <w:rPr>
          <w:b/>
        </w:rPr>
        <w:t>Pokud Uchazeč nevyžaduje prohlídku místa plnění, zašle pouze vyjádření o svém úmyslu podat nabídku</w:t>
      </w:r>
      <w:r w:rsidR="000E496C" w:rsidRPr="00C8455C">
        <w:rPr>
          <w:rFonts w:cs="Arial"/>
        </w:rPr>
        <w:t>.</w:t>
      </w:r>
    </w:p>
    <w:p w:rsidR="000E496C" w:rsidRPr="00185DF2" w:rsidRDefault="000E496C" w:rsidP="00090716">
      <w:pPr>
        <w:pStyle w:val="Nadpis2"/>
        <w:ind w:left="680"/>
        <w:rPr>
          <w:rFonts w:cs="Arial"/>
        </w:rPr>
      </w:pPr>
      <w:r w:rsidRPr="00185DF2">
        <w:rPr>
          <w:rFonts w:cs="Arial"/>
        </w:rPr>
        <w:t xml:space="preserve">Při prohlídce jsou Uchazeči povinni řídit se pokyny a požadavky, které stanoví na místě prohlídky zástupce Zadavatele. Uchazeč a každý jeho zástupce nese ze svého </w:t>
      </w:r>
      <w:proofErr w:type="gramStart"/>
      <w:r w:rsidRPr="00185DF2">
        <w:rPr>
          <w:rFonts w:cs="Arial"/>
        </w:rPr>
        <w:t>veškerá</w:t>
      </w:r>
      <w:proofErr w:type="gramEnd"/>
      <w:r w:rsidRPr="00185DF2">
        <w:rPr>
          <w:rFonts w:cs="Arial"/>
        </w:rPr>
        <w:t xml:space="preserve"> rizika, ztráty nebo škody na majetku a zdraví a všechny jiné ztráty, škody, náklady a výdaje jakkoliv způsobené, které mohou vzniknout v důsledku jeho účasti na prohlídce místa plnění.</w:t>
      </w:r>
    </w:p>
    <w:p w:rsidR="000E496C" w:rsidRPr="00074022" w:rsidRDefault="000E496C" w:rsidP="00090716">
      <w:pPr>
        <w:pStyle w:val="Nadpis2"/>
        <w:ind w:left="680"/>
        <w:rPr>
          <w:rFonts w:cs="Arial"/>
        </w:rPr>
      </w:pPr>
      <w:r w:rsidRPr="00074022">
        <w:rPr>
          <w:rFonts w:cs="Arial"/>
        </w:rPr>
        <w:t>Jednacím jazykem je čeština.</w:t>
      </w:r>
    </w:p>
    <w:p w:rsidR="000E496C" w:rsidRPr="00674B2B" w:rsidRDefault="000E496C" w:rsidP="000E496C">
      <w:pPr>
        <w:rPr>
          <w:rFonts w:cs="Arial"/>
        </w:rPr>
      </w:pPr>
    </w:p>
    <w:p w:rsidR="000E496C" w:rsidRPr="00674B2B" w:rsidRDefault="000E496C" w:rsidP="00090716">
      <w:pPr>
        <w:pStyle w:val="Nadpis1"/>
        <w:numPr>
          <w:ilvl w:val="0"/>
          <w:numId w:val="0"/>
        </w:numPr>
        <w:spacing w:before="120"/>
        <w:rPr>
          <w:rFonts w:cs="Arial"/>
          <w:sz w:val="28"/>
        </w:rPr>
      </w:pPr>
      <w:bookmarkStart w:id="23" w:name="_Toc77655814"/>
      <w:bookmarkStart w:id="24" w:name="_Toc125430533"/>
      <w:bookmarkStart w:id="25" w:name="_Toc133994654"/>
      <w:bookmarkStart w:id="26" w:name="_Toc399922006"/>
      <w:r w:rsidRPr="00674B2B">
        <w:rPr>
          <w:rFonts w:cs="Arial"/>
          <w:sz w:val="28"/>
        </w:rPr>
        <w:t>B.</w:t>
      </w:r>
      <w:r w:rsidRPr="00674B2B">
        <w:rPr>
          <w:rFonts w:cs="Arial"/>
          <w:sz w:val="28"/>
        </w:rPr>
        <w:tab/>
        <w:t xml:space="preserve">Zadávací </w:t>
      </w:r>
      <w:bookmarkEnd w:id="23"/>
      <w:r w:rsidRPr="00674B2B">
        <w:rPr>
          <w:rFonts w:cs="Arial"/>
          <w:sz w:val="28"/>
        </w:rPr>
        <w:t>Dokumentace</w:t>
      </w:r>
      <w:bookmarkEnd w:id="24"/>
      <w:bookmarkEnd w:id="25"/>
      <w:bookmarkEnd w:id="26"/>
    </w:p>
    <w:p w:rsidR="000E496C" w:rsidRPr="00674B2B" w:rsidRDefault="000E496C" w:rsidP="00090716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27" w:name="_Toc125430534"/>
      <w:bookmarkStart w:id="28" w:name="_Toc77655815"/>
      <w:bookmarkStart w:id="29" w:name="_Toc133994655"/>
      <w:bookmarkStart w:id="30" w:name="_Toc399922007"/>
      <w:r w:rsidRPr="00674B2B">
        <w:rPr>
          <w:rFonts w:cs="Arial"/>
          <w:u w:val="none"/>
        </w:rPr>
        <w:t>OBSAH</w:t>
      </w:r>
      <w:bookmarkEnd w:id="27"/>
      <w:r w:rsidRPr="00674B2B">
        <w:rPr>
          <w:rFonts w:cs="Arial"/>
          <w:u w:val="none"/>
        </w:rPr>
        <w:t xml:space="preserve"> </w:t>
      </w:r>
      <w:bookmarkEnd w:id="28"/>
      <w:r w:rsidRPr="00674B2B">
        <w:rPr>
          <w:rFonts w:cs="Arial"/>
          <w:u w:val="none"/>
        </w:rPr>
        <w:t>zadávací dokumentace</w:t>
      </w:r>
      <w:bookmarkEnd w:id="29"/>
      <w:bookmarkEnd w:id="30"/>
    </w:p>
    <w:p w:rsidR="000E496C" w:rsidRPr="00674B2B" w:rsidRDefault="000E496C" w:rsidP="00090716">
      <w:pPr>
        <w:pStyle w:val="Nadpis2"/>
        <w:ind w:left="680"/>
        <w:rPr>
          <w:rFonts w:cs="Arial"/>
        </w:rPr>
      </w:pPr>
      <w:r w:rsidRPr="00674B2B">
        <w:rPr>
          <w:rFonts w:cs="Arial"/>
        </w:rPr>
        <w:t xml:space="preserve">Znění a obsah Zadávací dokumentace a všechny další informace a dokumenty s nimi související jsou považovány za důvěrné a mohou být </w:t>
      </w:r>
      <w:r w:rsidRPr="00074022">
        <w:rPr>
          <w:rFonts w:cs="Arial"/>
        </w:rPr>
        <w:t xml:space="preserve">Uchazečem </w:t>
      </w:r>
      <w:r w:rsidRPr="00674B2B">
        <w:rPr>
          <w:rFonts w:cs="Arial"/>
        </w:rPr>
        <w:t>použity výlučně jen pro tuto zakázku.</w:t>
      </w:r>
      <w:r w:rsidR="00287414">
        <w:rPr>
          <w:rFonts w:cs="Arial"/>
        </w:rPr>
        <w:t xml:space="preserve"> </w:t>
      </w:r>
      <w:r w:rsidR="00287414">
        <w:t>Uchazeč</w:t>
      </w:r>
      <w:r w:rsidR="00287414" w:rsidRPr="00617793">
        <w:t xml:space="preserve"> nesmí bez písemného souhlasu </w:t>
      </w:r>
      <w:r w:rsidR="00287414">
        <w:t>Z</w:t>
      </w:r>
      <w:r w:rsidR="00287414" w:rsidRPr="00617793">
        <w:t xml:space="preserve">adavatele používat tyto důvěrné informace pro jiné účely, než jak je stanoveno touto </w:t>
      </w:r>
      <w:r w:rsidR="00287414">
        <w:t>Z</w:t>
      </w:r>
      <w:r w:rsidR="00287414" w:rsidRPr="00617793">
        <w:t xml:space="preserve">adávací dokumentací, kopírovat nebo </w:t>
      </w:r>
      <w:r w:rsidR="00287414" w:rsidRPr="00617793">
        <w:lastRenderedPageBreak/>
        <w:t>rozmnožovat tyto dokumenty pro jiné účely</w:t>
      </w:r>
      <w:r w:rsidR="00287414">
        <w:t>,</w:t>
      </w:r>
      <w:r w:rsidR="00287414" w:rsidRPr="00617793">
        <w:t xml:space="preserve"> než je tato </w:t>
      </w:r>
      <w:r w:rsidR="00287414">
        <w:t>Z</w:t>
      </w:r>
      <w:r w:rsidR="00287414" w:rsidRPr="00617793">
        <w:t>akázka, nebo předávat tyto informace třetím stranám</w:t>
      </w:r>
      <w:r w:rsidR="00287414">
        <w:t>.</w:t>
      </w:r>
    </w:p>
    <w:p w:rsidR="000E496C" w:rsidRPr="00674B2B" w:rsidRDefault="000E496C" w:rsidP="00090716">
      <w:pPr>
        <w:pStyle w:val="Nadpis2"/>
        <w:ind w:left="680"/>
        <w:rPr>
          <w:rFonts w:cs="Arial"/>
        </w:rPr>
      </w:pPr>
      <w:r w:rsidRPr="00674B2B">
        <w:rPr>
          <w:rFonts w:cs="Arial"/>
        </w:rPr>
        <w:t>Zadavatel nenese žádnou odpovědnost za chyby, opomenutí nebo nesrovnalosti v </w:t>
      </w:r>
      <w:r w:rsidR="00287414">
        <w:rPr>
          <w:rFonts w:cs="Arial"/>
        </w:rPr>
        <w:t>N</w:t>
      </w:r>
      <w:r w:rsidRPr="00674B2B">
        <w:rPr>
          <w:rFonts w:cs="Arial"/>
        </w:rPr>
        <w:t xml:space="preserve">abídce Uchazeče, které vznikly z důvodu nesprávné interpretace údajů uvedených v Zadávací dokumentaci ze strany </w:t>
      </w:r>
      <w:r w:rsidRPr="00074022">
        <w:rPr>
          <w:rFonts w:cs="Arial"/>
        </w:rPr>
        <w:t>Uchazeče</w:t>
      </w:r>
      <w:r w:rsidRPr="00674B2B">
        <w:rPr>
          <w:rFonts w:cs="Arial"/>
        </w:rPr>
        <w:t>.</w:t>
      </w:r>
    </w:p>
    <w:p w:rsidR="000E496C" w:rsidRPr="00674B2B" w:rsidRDefault="000E496C" w:rsidP="00090716">
      <w:pPr>
        <w:spacing w:before="120"/>
        <w:rPr>
          <w:rFonts w:cs="Arial"/>
        </w:rPr>
      </w:pPr>
    </w:p>
    <w:p w:rsidR="000E496C" w:rsidRPr="00674B2B" w:rsidRDefault="000E496C" w:rsidP="00090716">
      <w:pPr>
        <w:pStyle w:val="Nadpis1"/>
        <w:numPr>
          <w:ilvl w:val="0"/>
          <w:numId w:val="0"/>
        </w:numPr>
        <w:spacing w:before="120"/>
        <w:rPr>
          <w:rFonts w:cs="Arial"/>
          <w:sz w:val="28"/>
        </w:rPr>
      </w:pPr>
      <w:bookmarkStart w:id="31" w:name="_Toc77655818"/>
      <w:bookmarkStart w:id="32" w:name="_Toc125430537"/>
      <w:bookmarkStart w:id="33" w:name="_Toc133994658"/>
      <w:bookmarkStart w:id="34" w:name="_Toc399922008"/>
      <w:r w:rsidRPr="00674B2B">
        <w:rPr>
          <w:rFonts w:cs="Arial"/>
          <w:sz w:val="28"/>
        </w:rPr>
        <w:t xml:space="preserve">C. </w:t>
      </w:r>
      <w:r w:rsidRPr="00674B2B">
        <w:rPr>
          <w:rFonts w:cs="Arial"/>
          <w:sz w:val="28"/>
        </w:rPr>
        <w:tab/>
        <w:t>PŘÍPRAVA NABÍDEK</w:t>
      </w:r>
      <w:bookmarkEnd w:id="31"/>
      <w:bookmarkEnd w:id="32"/>
      <w:bookmarkEnd w:id="33"/>
      <w:bookmarkEnd w:id="34"/>
    </w:p>
    <w:p w:rsidR="000E496C" w:rsidRPr="00674B2B" w:rsidRDefault="000E496C" w:rsidP="00090716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35" w:name="_Toc77655819"/>
      <w:bookmarkStart w:id="36" w:name="_Toc125430538"/>
      <w:bookmarkStart w:id="37" w:name="_Toc133994659"/>
      <w:bookmarkStart w:id="38" w:name="_Toc399922009"/>
      <w:r w:rsidRPr="00674B2B">
        <w:rPr>
          <w:rFonts w:cs="Arial"/>
          <w:u w:val="none"/>
        </w:rPr>
        <w:t>JAZYK NABÍDKY</w:t>
      </w:r>
      <w:bookmarkEnd w:id="35"/>
      <w:bookmarkEnd w:id="36"/>
      <w:bookmarkEnd w:id="37"/>
      <w:bookmarkEnd w:id="38"/>
    </w:p>
    <w:p w:rsidR="000E496C" w:rsidRPr="00674B2B" w:rsidRDefault="000E496C" w:rsidP="00090716">
      <w:pPr>
        <w:pStyle w:val="Nadpis2"/>
        <w:ind w:left="680"/>
        <w:rPr>
          <w:rFonts w:cs="Arial"/>
        </w:rPr>
      </w:pPr>
      <w:bookmarkStart w:id="39" w:name="_Ref180487426"/>
      <w:r w:rsidRPr="00674B2B">
        <w:rPr>
          <w:rFonts w:cs="Arial"/>
        </w:rPr>
        <w:t>Nabídka bude předložena v českém jazyce s výjimkou technických výrazů, nemají-li užívaný český ekvivalent.</w:t>
      </w:r>
      <w:bookmarkEnd w:id="39"/>
    </w:p>
    <w:p w:rsidR="000E496C" w:rsidRDefault="000E496C" w:rsidP="00090716">
      <w:pPr>
        <w:pStyle w:val="Nadpis2"/>
        <w:ind w:left="680"/>
        <w:rPr>
          <w:rFonts w:cs="Arial"/>
        </w:rPr>
      </w:pPr>
      <w:r w:rsidRPr="00674B2B">
        <w:rPr>
          <w:rFonts w:cs="Arial"/>
        </w:rPr>
        <w:t xml:space="preserve">Veškerá korespondence vztahující se k zadávacímu řízení a předložení </w:t>
      </w:r>
      <w:r w:rsidR="001C1314">
        <w:rPr>
          <w:rFonts w:cs="Arial"/>
        </w:rPr>
        <w:t>N</w:t>
      </w:r>
      <w:r w:rsidRPr="00674B2B">
        <w:rPr>
          <w:rFonts w:cs="Arial"/>
        </w:rPr>
        <w:t xml:space="preserve">abídky uskutečněná mezi </w:t>
      </w:r>
      <w:r w:rsidRPr="00074022">
        <w:rPr>
          <w:rFonts w:cs="Arial"/>
        </w:rPr>
        <w:t>Uchazečem</w:t>
      </w:r>
      <w:r w:rsidRPr="00674B2B">
        <w:rPr>
          <w:rFonts w:cs="Arial"/>
        </w:rPr>
        <w:t xml:space="preserve"> a Zadavatelem bude vedena v českém jazyce s výjimkami dle předchozího odst. 1 tohoto článku.</w:t>
      </w:r>
    </w:p>
    <w:p w:rsidR="00090716" w:rsidRPr="00090716" w:rsidRDefault="00090716" w:rsidP="00090716"/>
    <w:p w:rsidR="000E496C" w:rsidRPr="00674B2B" w:rsidRDefault="004B0476" w:rsidP="00090716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40" w:name="_Toc399922010"/>
      <w:r>
        <w:rPr>
          <w:rFonts w:cs="Arial"/>
          <w:u w:val="none"/>
        </w:rPr>
        <w:t>PRokázání kvalitativních a technických předpokladů</w:t>
      </w:r>
      <w:bookmarkEnd w:id="40"/>
    </w:p>
    <w:p w:rsidR="00E83099" w:rsidRDefault="00E83099" w:rsidP="00BE3C4C">
      <w:pPr>
        <w:pStyle w:val="Nadpis2"/>
        <w:ind w:left="680"/>
        <w:rPr>
          <w:rFonts w:cs="Arial"/>
        </w:rPr>
      </w:pPr>
      <w:r w:rsidRPr="00BE3C4C">
        <w:rPr>
          <w:rFonts w:cs="Arial"/>
        </w:rPr>
        <w:t xml:space="preserve">Za technicky způsobilého bude Zadavatel považovat takového Uchazeče, který prokáže, že v posledních 5 letech realizoval alespoň tři (3) </w:t>
      </w:r>
      <w:r w:rsidR="00846811">
        <w:rPr>
          <w:rFonts w:cs="Arial"/>
        </w:rPr>
        <w:t xml:space="preserve">významné zakázky. Významnou zakázkou je rekonstrukce </w:t>
      </w:r>
      <w:r w:rsidR="00B45B1C">
        <w:rPr>
          <w:rFonts w:cs="Arial"/>
        </w:rPr>
        <w:t xml:space="preserve">vysokého </w:t>
      </w:r>
      <w:r w:rsidR="00846811">
        <w:rPr>
          <w:rFonts w:cs="Arial"/>
        </w:rPr>
        <w:t>průmyslového komínu za použití stejného nebo obdobného technologického postupu</w:t>
      </w:r>
      <w:r w:rsidR="006B1A9E">
        <w:rPr>
          <w:rFonts w:cs="Arial"/>
        </w:rPr>
        <w:t xml:space="preserve"> jako je předmět zadání</w:t>
      </w:r>
      <w:r w:rsidR="00B45B1C">
        <w:rPr>
          <w:rFonts w:cs="Arial"/>
        </w:rPr>
        <w:t xml:space="preserve"> </w:t>
      </w:r>
      <w:r w:rsidRPr="00BE3C4C">
        <w:rPr>
          <w:rFonts w:cs="Arial"/>
        </w:rPr>
        <w:t xml:space="preserve">ve finančním objemu alespoň </w:t>
      </w:r>
      <w:r w:rsidRPr="00BE3C4C">
        <w:rPr>
          <w:rFonts w:cs="Arial"/>
          <w:b/>
        </w:rPr>
        <w:t>10 mil. Kč bez DPH</w:t>
      </w:r>
      <w:r w:rsidRPr="00BE3C4C">
        <w:rPr>
          <w:rFonts w:cs="Arial"/>
        </w:rPr>
        <w:t xml:space="preserve"> za každou jednotlivou </w:t>
      </w:r>
      <w:r w:rsidR="00846811">
        <w:rPr>
          <w:rFonts w:cs="Arial"/>
        </w:rPr>
        <w:t>zakázku</w:t>
      </w:r>
      <w:r w:rsidR="008622CF">
        <w:rPr>
          <w:rFonts w:cs="Arial"/>
        </w:rPr>
        <w:t>.</w:t>
      </w:r>
      <w:r w:rsidR="00846811">
        <w:rPr>
          <w:rFonts w:cs="Arial"/>
        </w:rPr>
        <w:t xml:space="preserve"> </w:t>
      </w:r>
    </w:p>
    <w:p w:rsidR="00E83099" w:rsidRPr="006B0626" w:rsidRDefault="00E83099" w:rsidP="00BE3C4C">
      <w:pPr>
        <w:pStyle w:val="Nadpis2"/>
        <w:numPr>
          <w:ilvl w:val="0"/>
          <w:numId w:val="0"/>
        </w:numPr>
        <w:ind w:left="680"/>
        <w:rPr>
          <w:rFonts w:cs="Arial"/>
        </w:rPr>
      </w:pPr>
      <w:r w:rsidRPr="006B0626">
        <w:rPr>
          <w:rFonts w:cs="Arial"/>
        </w:rPr>
        <w:t xml:space="preserve">Uchazeč k prokázání splnění kvalifikace dle tohoto bodu povinně vyplní seznam významných zakázek, který tvoří přílohu č. </w:t>
      </w:r>
      <w:r>
        <w:rPr>
          <w:rFonts w:cs="Arial"/>
        </w:rPr>
        <w:t xml:space="preserve">1 </w:t>
      </w:r>
      <w:r w:rsidRPr="006B0626">
        <w:rPr>
          <w:rFonts w:cs="Arial"/>
        </w:rPr>
        <w:t>této Zadávací dokumentace.</w:t>
      </w:r>
    </w:p>
    <w:p w:rsidR="000E496C" w:rsidRDefault="000E496C" w:rsidP="00090716">
      <w:pPr>
        <w:pStyle w:val="Nadpis2"/>
        <w:ind w:left="680"/>
        <w:rPr>
          <w:rFonts w:cs="Arial"/>
        </w:rPr>
      </w:pPr>
      <w:r w:rsidRPr="00674B2B">
        <w:rPr>
          <w:rFonts w:cs="Arial"/>
        </w:rPr>
        <w:t xml:space="preserve">Pro prokázání tohoto kvalifikačního předpokladu </w:t>
      </w:r>
      <w:r w:rsidRPr="00074022">
        <w:rPr>
          <w:rFonts w:cs="Arial"/>
        </w:rPr>
        <w:t xml:space="preserve">Uchazeč </w:t>
      </w:r>
      <w:r w:rsidRPr="00674B2B">
        <w:rPr>
          <w:rFonts w:cs="Arial"/>
        </w:rPr>
        <w:t>současně předloží originál čestného prohlášení o řádném provedení ukončených významných zakázek</w:t>
      </w:r>
      <w:r w:rsidR="00BE3C4C">
        <w:rPr>
          <w:rFonts w:cs="Arial"/>
        </w:rPr>
        <w:t xml:space="preserve"> uvedených v tomto seznamu</w:t>
      </w:r>
      <w:r w:rsidRPr="00674B2B">
        <w:rPr>
          <w:rFonts w:cs="Arial"/>
        </w:rPr>
        <w:t>. Čestné prohlášení musí obsahovat:</w:t>
      </w:r>
    </w:p>
    <w:p w:rsidR="000E496C" w:rsidRPr="00674B2B" w:rsidRDefault="000E496C" w:rsidP="00B82F79">
      <w:pPr>
        <w:pStyle w:val="Nadpis2"/>
        <w:numPr>
          <w:ilvl w:val="0"/>
          <w:numId w:val="0"/>
        </w:numPr>
        <w:spacing w:before="60"/>
        <w:ind w:left="680"/>
        <w:rPr>
          <w:rFonts w:cs="Arial"/>
        </w:rPr>
      </w:pPr>
      <w:r w:rsidRPr="00674B2B">
        <w:rPr>
          <w:rFonts w:cs="Arial"/>
        </w:rPr>
        <w:t>Název zakázky,</w:t>
      </w:r>
    </w:p>
    <w:p w:rsidR="000E496C" w:rsidRPr="00674B2B" w:rsidRDefault="000E496C" w:rsidP="00B82F79">
      <w:pPr>
        <w:pStyle w:val="Nadpis2"/>
        <w:numPr>
          <w:ilvl w:val="0"/>
          <w:numId w:val="0"/>
        </w:numPr>
        <w:spacing w:before="60"/>
        <w:ind w:left="680"/>
        <w:rPr>
          <w:rFonts w:cs="Arial"/>
        </w:rPr>
      </w:pPr>
      <w:r w:rsidRPr="00674B2B">
        <w:rPr>
          <w:rFonts w:cs="Arial"/>
        </w:rPr>
        <w:t>Rozsah a základní technické parametry zakázky,</w:t>
      </w:r>
    </w:p>
    <w:p w:rsidR="000E496C" w:rsidRPr="00674B2B" w:rsidRDefault="000E496C" w:rsidP="00B82F79">
      <w:pPr>
        <w:pStyle w:val="Nadpis2"/>
        <w:numPr>
          <w:ilvl w:val="0"/>
          <w:numId w:val="0"/>
        </w:numPr>
        <w:spacing w:before="60"/>
        <w:ind w:left="680"/>
        <w:rPr>
          <w:rFonts w:cs="Arial"/>
        </w:rPr>
      </w:pPr>
      <w:r w:rsidRPr="00674B2B">
        <w:rPr>
          <w:rFonts w:cs="Arial"/>
        </w:rPr>
        <w:t>Dobu a místo provedení zakázky,</w:t>
      </w:r>
    </w:p>
    <w:p w:rsidR="000E496C" w:rsidRPr="00674B2B" w:rsidRDefault="000E496C" w:rsidP="00B82F79">
      <w:pPr>
        <w:pStyle w:val="Nadpis2"/>
        <w:numPr>
          <w:ilvl w:val="0"/>
          <w:numId w:val="0"/>
        </w:numPr>
        <w:spacing w:before="60"/>
        <w:ind w:left="680"/>
        <w:rPr>
          <w:rFonts w:cs="Arial"/>
        </w:rPr>
      </w:pPr>
      <w:r w:rsidRPr="00674B2B">
        <w:rPr>
          <w:rFonts w:cs="Arial"/>
        </w:rPr>
        <w:t>Údaj o uvedení do provozu (datum)</w:t>
      </w:r>
    </w:p>
    <w:p w:rsidR="000E496C" w:rsidRPr="00674B2B" w:rsidRDefault="000E496C" w:rsidP="00B82F79">
      <w:pPr>
        <w:pStyle w:val="Nadpis2"/>
        <w:numPr>
          <w:ilvl w:val="0"/>
          <w:numId w:val="0"/>
        </w:numPr>
        <w:spacing w:before="60"/>
        <w:ind w:left="680"/>
        <w:rPr>
          <w:rFonts w:cs="Arial"/>
        </w:rPr>
      </w:pPr>
      <w:r w:rsidRPr="00674B2B">
        <w:rPr>
          <w:rFonts w:cs="Arial"/>
        </w:rPr>
        <w:t xml:space="preserve">Obchodní firmu nebo název objednatele významné zakázky, adresu, IČO, jméno a příjmení kontaktní osoby objednatele, u které je referenci možno ověřit, telefon, </w:t>
      </w:r>
      <w:r w:rsidRPr="00674B2B">
        <w:rPr>
          <w:rFonts w:cs="Arial"/>
        </w:rPr>
        <w:br/>
        <w:t xml:space="preserve">e-mail. </w:t>
      </w:r>
    </w:p>
    <w:p w:rsidR="000E496C" w:rsidRPr="00163D4B" w:rsidRDefault="000E496C" w:rsidP="00090716">
      <w:pPr>
        <w:pStyle w:val="Nadpis2"/>
        <w:numPr>
          <w:ilvl w:val="0"/>
          <w:numId w:val="0"/>
        </w:numPr>
        <w:ind w:left="680"/>
        <w:rPr>
          <w:b/>
        </w:rPr>
      </w:pPr>
      <w:r w:rsidRPr="00163D4B">
        <w:rPr>
          <w:rFonts w:cs="Arial"/>
          <w:b/>
        </w:rPr>
        <w:t>Ukončenou významnou</w:t>
      </w:r>
      <w:r w:rsidR="00AB16CE" w:rsidRPr="00163D4B">
        <w:rPr>
          <w:rFonts w:cs="Arial"/>
          <w:b/>
        </w:rPr>
        <w:t xml:space="preserve"> </w:t>
      </w:r>
      <w:r w:rsidRPr="00163D4B">
        <w:rPr>
          <w:rFonts w:cs="Arial"/>
          <w:b/>
        </w:rPr>
        <w:t>zakázkou se rozumí zakázka, u které komín byl řádně převzat objednatelem k trvalému provozu.</w:t>
      </w:r>
      <w:r w:rsidRPr="00163D4B">
        <w:rPr>
          <w:rFonts w:cs="Arial"/>
          <w:b/>
        </w:rPr>
        <w:tab/>
      </w:r>
    </w:p>
    <w:p w:rsidR="000E496C" w:rsidRDefault="000F7C5D" w:rsidP="00090716">
      <w:pPr>
        <w:pStyle w:val="Nadpis2"/>
        <w:ind w:left="680"/>
        <w:rPr>
          <w:rFonts w:cs="Arial"/>
        </w:rPr>
      </w:pPr>
      <w:r>
        <w:rPr>
          <w:rFonts w:cs="Arial"/>
        </w:rPr>
        <w:t>Uchazeč je povinen předložit zadavateli k</w:t>
      </w:r>
      <w:r w:rsidR="000E496C" w:rsidRPr="00674B2B">
        <w:rPr>
          <w:rFonts w:cs="Arial"/>
        </w:rPr>
        <w:t>opi</w:t>
      </w:r>
      <w:r>
        <w:rPr>
          <w:rFonts w:cs="Arial"/>
        </w:rPr>
        <w:t>i</w:t>
      </w:r>
      <w:r w:rsidR="000E496C" w:rsidRPr="00674B2B">
        <w:rPr>
          <w:rFonts w:cs="Arial"/>
        </w:rPr>
        <w:t xml:space="preserve"> </w:t>
      </w:r>
      <w:r w:rsidR="000E496C" w:rsidRPr="00074022">
        <w:rPr>
          <w:rFonts w:cs="Arial"/>
        </w:rPr>
        <w:t>výpisu z obchodního rejstříku</w:t>
      </w:r>
      <w:r w:rsidR="000E496C" w:rsidRPr="00674B2B">
        <w:rPr>
          <w:rFonts w:cs="Arial"/>
        </w:rPr>
        <w:t>, pokud je v něm zapsán, či výpis z jiné obdobné evidence, pokud je v ní zapsán</w:t>
      </w:r>
      <w:r>
        <w:rPr>
          <w:rFonts w:cs="Arial"/>
        </w:rPr>
        <w:t>.</w:t>
      </w:r>
    </w:p>
    <w:p w:rsidR="00ED51AA" w:rsidRPr="00ED51AA" w:rsidRDefault="00ED51AA" w:rsidP="00090716">
      <w:pPr>
        <w:pStyle w:val="Nadpis2"/>
        <w:ind w:left="680"/>
        <w:rPr>
          <w:rFonts w:cs="Arial"/>
        </w:rPr>
      </w:pPr>
      <w:r w:rsidRPr="00ED51AA">
        <w:rPr>
          <w:rFonts w:cs="Arial"/>
        </w:rPr>
        <w:t xml:space="preserve">Pokud není </w:t>
      </w:r>
      <w:r>
        <w:rPr>
          <w:rFonts w:cs="Arial"/>
        </w:rPr>
        <w:t>Uchazeč</w:t>
      </w:r>
      <w:r w:rsidRPr="00ED51AA">
        <w:rPr>
          <w:rFonts w:cs="Arial"/>
        </w:rPr>
        <w:t xml:space="preserve"> schopen prokázat splnění kvali</w:t>
      </w:r>
      <w:r>
        <w:rPr>
          <w:rFonts w:cs="Arial"/>
        </w:rPr>
        <w:t>fikace požadované Zadavatelem</w:t>
      </w:r>
      <w:r w:rsidRPr="00ED51AA">
        <w:rPr>
          <w:rFonts w:cs="Arial"/>
        </w:rPr>
        <w:t xml:space="preserve">, je oprávněn splnění kvalifikace v chybějícím rozsahu prokázat prostřednictvím subdodavatele. Dodavatel je v takovém případě povinen </w:t>
      </w:r>
      <w:r>
        <w:rPr>
          <w:rFonts w:cs="Arial"/>
        </w:rPr>
        <w:t>Z</w:t>
      </w:r>
      <w:r w:rsidRPr="00ED51AA">
        <w:rPr>
          <w:rFonts w:cs="Arial"/>
        </w:rPr>
        <w:t>adavateli předložit:</w:t>
      </w:r>
    </w:p>
    <w:p w:rsidR="00ED51AA" w:rsidRPr="00ED51AA" w:rsidRDefault="00ED51AA" w:rsidP="00090716">
      <w:pPr>
        <w:pStyle w:val="Nadpis5"/>
        <w:spacing w:before="1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doklady osvědčující odbornou způsobilost </w:t>
      </w:r>
      <w:r w:rsidRPr="00ED51AA">
        <w:rPr>
          <w:rFonts w:ascii="Arial" w:hAnsi="Arial" w:cs="Arial"/>
          <w:b w:val="0"/>
          <w:sz w:val="22"/>
        </w:rPr>
        <w:t>subdodavat</w:t>
      </w:r>
      <w:r>
        <w:rPr>
          <w:rFonts w:ascii="Arial" w:hAnsi="Arial" w:cs="Arial"/>
          <w:b w:val="0"/>
          <w:sz w:val="22"/>
        </w:rPr>
        <w:t>ele anebo osoby, jejímž prostřednictvím subdodavatel odbornou způsobilost zabezpečuje;</w:t>
      </w:r>
    </w:p>
    <w:p w:rsidR="00ED51AA" w:rsidRDefault="00ED51AA" w:rsidP="00090716">
      <w:pPr>
        <w:pStyle w:val="Nadpis5"/>
        <w:spacing w:before="120"/>
        <w:rPr>
          <w:rFonts w:ascii="Arial" w:hAnsi="Arial" w:cs="Arial"/>
          <w:b w:val="0"/>
          <w:sz w:val="22"/>
        </w:rPr>
      </w:pPr>
      <w:r w:rsidRPr="00ED51AA">
        <w:rPr>
          <w:rFonts w:ascii="Arial" w:hAnsi="Arial" w:cs="Arial"/>
          <w:b w:val="0"/>
          <w:sz w:val="22"/>
        </w:rPr>
        <w:t>smlouvu uzavřenou se subdodavatelem, z níž vyplývá závazek subdodavatele k poskytnutí plnění určeného k plnění veřejné zakázky dodavatelem či k poskytnutí věcí či práv, s nimiž bude dodavatel oprávněn disponovat v rámci plnění zakázky, a to alespoň v rozsahu, v jakém subdodavatel prokáza</w:t>
      </w:r>
      <w:r>
        <w:rPr>
          <w:rFonts w:ascii="Arial" w:hAnsi="Arial" w:cs="Arial"/>
          <w:b w:val="0"/>
          <w:sz w:val="22"/>
        </w:rPr>
        <w:t>l splnění kvalifikace.</w:t>
      </w:r>
    </w:p>
    <w:p w:rsidR="000E496C" w:rsidRPr="00074022" w:rsidRDefault="000E496C" w:rsidP="00090716">
      <w:pPr>
        <w:pStyle w:val="Nadpis2"/>
        <w:ind w:left="680"/>
        <w:rPr>
          <w:rFonts w:cs="Arial"/>
        </w:rPr>
      </w:pPr>
      <w:r w:rsidRPr="00074022">
        <w:rPr>
          <w:rFonts w:cs="Arial"/>
        </w:rPr>
        <w:t>Ekonomická a finanční způsobilost</w:t>
      </w:r>
    </w:p>
    <w:p w:rsidR="004B0476" w:rsidRDefault="000E496C" w:rsidP="00090716">
      <w:pPr>
        <w:pStyle w:val="Nadpis2"/>
        <w:numPr>
          <w:ilvl w:val="0"/>
          <w:numId w:val="0"/>
        </w:numPr>
        <w:ind w:left="680"/>
      </w:pPr>
      <w:r w:rsidRPr="00674B2B">
        <w:rPr>
          <w:rFonts w:cs="Arial"/>
        </w:rPr>
        <w:lastRenderedPageBreak/>
        <w:t>Splnění požadavků Zadavatele prokáže Uchazeč Zadavateli předložením originálu čestného prohlášení o ekonomické a fi</w:t>
      </w:r>
      <w:r w:rsidR="003F344C">
        <w:rPr>
          <w:rFonts w:cs="Arial"/>
        </w:rPr>
        <w:t xml:space="preserve">nanční způsobilosti Dodavatele, </w:t>
      </w:r>
      <w:r w:rsidR="005457C2">
        <w:rPr>
          <w:rFonts w:cs="Arial"/>
        </w:rPr>
        <w:t xml:space="preserve">ve které zároveň </w:t>
      </w:r>
      <w:r w:rsidR="005457C2" w:rsidRPr="00556107">
        <w:t xml:space="preserve">uvede </w:t>
      </w:r>
      <w:r w:rsidR="004B0476" w:rsidRPr="00556107">
        <w:t>obrat a počty kmenových zaměstnanců za roky 2012 a 2013.</w:t>
      </w:r>
    </w:p>
    <w:p w:rsidR="00824D19" w:rsidRPr="00824D19" w:rsidRDefault="00824D19" w:rsidP="00090716">
      <w:pPr>
        <w:pStyle w:val="Nadpis2"/>
        <w:ind w:left="680"/>
        <w:rPr>
          <w:rFonts w:cs="Arial"/>
        </w:rPr>
      </w:pPr>
      <w:r>
        <w:rPr>
          <w:rFonts w:cs="Arial"/>
        </w:rPr>
        <w:t xml:space="preserve">Zadavatel si vyhrazuje právo na podání žádosti o objasnění kvalifikace. </w:t>
      </w:r>
      <w:r w:rsidRPr="00824D19">
        <w:rPr>
          <w:rFonts w:cs="Arial"/>
        </w:rPr>
        <w:t>Pokud uchazeč nesplní kvalifikační předpoklady, zadavatel si vyhrazuje právo vyřadit jeho nabídku z dalšího hodnocení</w:t>
      </w:r>
      <w:r>
        <w:rPr>
          <w:rFonts w:cs="Arial"/>
        </w:rPr>
        <w:t xml:space="preserve">. </w:t>
      </w:r>
      <w:r w:rsidR="00EB1D79" w:rsidRPr="00B75FB5">
        <w:rPr>
          <w:rFonts w:cs="Arial"/>
          <w:szCs w:val="22"/>
        </w:rPr>
        <w:t>Zadavatel bezodkladně písemně oznámí dodavateli své rozhodnutí o jeho vyloučení z účasti v zadávacím řízení s uvedením důvodu</w:t>
      </w:r>
      <w:r w:rsidR="00EB1D79">
        <w:rPr>
          <w:rFonts w:cs="Arial"/>
          <w:szCs w:val="22"/>
        </w:rPr>
        <w:t>.</w:t>
      </w:r>
    </w:p>
    <w:p w:rsidR="00425146" w:rsidRDefault="00425146" w:rsidP="00090716">
      <w:pPr>
        <w:pStyle w:val="Nadpis2"/>
        <w:ind w:left="680"/>
        <w:rPr>
          <w:rFonts w:cs="Arial"/>
        </w:rPr>
      </w:pPr>
      <w:r>
        <w:rPr>
          <w:rFonts w:cs="Arial"/>
        </w:rPr>
        <w:t>Zadavatel si vyhrazuje právo omezit počet uchazečů, kteří postoupí do druhého kola – Jednání o nabídkách.</w:t>
      </w:r>
    </w:p>
    <w:p w:rsidR="00090716" w:rsidRPr="00090716" w:rsidRDefault="00090716" w:rsidP="00090716"/>
    <w:p w:rsidR="000E496C" w:rsidRPr="00674B2B" w:rsidRDefault="000E496C" w:rsidP="00090716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41" w:name="_Toc77655821"/>
      <w:bookmarkStart w:id="42" w:name="_Toc125430540"/>
      <w:bookmarkStart w:id="43" w:name="_Toc133994661"/>
      <w:bookmarkStart w:id="44" w:name="_Toc399922011"/>
      <w:r w:rsidRPr="00674B2B">
        <w:rPr>
          <w:rFonts w:cs="Arial"/>
          <w:u w:val="none"/>
        </w:rPr>
        <w:t>NABÍDK</w:t>
      </w:r>
      <w:bookmarkEnd w:id="41"/>
      <w:bookmarkEnd w:id="42"/>
      <w:bookmarkEnd w:id="43"/>
      <w:r w:rsidRPr="00674B2B">
        <w:rPr>
          <w:rFonts w:cs="Arial"/>
          <w:u w:val="none"/>
        </w:rPr>
        <w:t>ová cena</w:t>
      </w:r>
      <w:bookmarkEnd w:id="44"/>
    </w:p>
    <w:p w:rsidR="000E496C" w:rsidRDefault="000E496C" w:rsidP="00090716">
      <w:pPr>
        <w:pStyle w:val="Nadpis2"/>
        <w:widowControl w:val="0"/>
        <w:ind w:left="709" w:hanging="709"/>
        <w:jc w:val="left"/>
        <w:rPr>
          <w:rFonts w:cs="Arial"/>
        </w:rPr>
      </w:pPr>
      <w:r w:rsidRPr="00CF683E">
        <w:rPr>
          <w:rFonts w:cs="Arial"/>
        </w:rPr>
        <w:tab/>
      </w:r>
      <w:r w:rsidR="00640336" w:rsidRPr="00CF683E">
        <w:rPr>
          <w:rFonts w:cs="Arial"/>
        </w:rPr>
        <w:t xml:space="preserve">Nabídková cena bude předložena </w:t>
      </w:r>
      <w:r w:rsidRPr="002361EE">
        <w:rPr>
          <w:b/>
        </w:rPr>
        <w:t>v CZK</w:t>
      </w:r>
      <w:r w:rsidRPr="002361EE">
        <w:rPr>
          <w:rFonts w:cs="Arial"/>
          <w:b/>
        </w:rPr>
        <w:t xml:space="preserve"> </w:t>
      </w:r>
      <w:bookmarkStart w:id="45" w:name="_Toc133994663"/>
      <w:r w:rsidR="00CF683E" w:rsidRPr="002361EE">
        <w:rPr>
          <w:rFonts w:cs="Arial"/>
          <w:b/>
        </w:rPr>
        <w:t>bez DPH</w:t>
      </w:r>
      <w:r w:rsidR="00CF683E">
        <w:rPr>
          <w:rFonts w:cs="Arial"/>
        </w:rPr>
        <w:t xml:space="preserve">. </w:t>
      </w:r>
      <w:r w:rsidR="00215557">
        <w:t>Nabídková cena Uchazeče</w:t>
      </w:r>
      <w:r w:rsidR="00215557" w:rsidRPr="00136C57">
        <w:t xml:space="preserve"> musí být stanovena jako cena nejvýše přípustná a obsahující veškeré náklady uchazeče nutné pro plnění předmětu zakázky </w:t>
      </w:r>
      <w:r w:rsidR="00CF683E" w:rsidRPr="00215557">
        <w:rPr>
          <w:rFonts w:cs="Arial"/>
        </w:rPr>
        <w:t xml:space="preserve">Ceny a sazby navržené </w:t>
      </w:r>
      <w:r w:rsidR="00CF683E" w:rsidRPr="00215557">
        <w:rPr>
          <w:rFonts w:cs="Arial"/>
          <w:szCs w:val="22"/>
        </w:rPr>
        <w:t xml:space="preserve">Uchazečem </w:t>
      </w:r>
      <w:r w:rsidR="00CF683E" w:rsidRPr="00215557">
        <w:rPr>
          <w:rFonts w:cs="Arial"/>
        </w:rPr>
        <w:t>v rámci zadávacího řízení musí být pevné a neměnné po celou dobu realizace Zakázky.</w:t>
      </w:r>
      <w:bookmarkEnd w:id="45"/>
    </w:p>
    <w:p w:rsidR="00090716" w:rsidRDefault="00090716" w:rsidP="00090716"/>
    <w:p w:rsidR="00D6083E" w:rsidRPr="00674B2B" w:rsidRDefault="00D6083E" w:rsidP="00090716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46" w:name="_Toc399922012"/>
      <w:r>
        <w:rPr>
          <w:rFonts w:cs="Arial"/>
          <w:u w:val="none"/>
        </w:rPr>
        <w:t>Zadávací lhůta</w:t>
      </w:r>
      <w:bookmarkEnd w:id="46"/>
    </w:p>
    <w:p w:rsidR="000E496C" w:rsidRDefault="000E496C" w:rsidP="00090716">
      <w:pPr>
        <w:pStyle w:val="Nadpis2"/>
        <w:widowControl w:val="0"/>
        <w:ind w:left="709" w:hanging="709"/>
        <w:jc w:val="left"/>
        <w:rPr>
          <w:rFonts w:cs="Arial"/>
        </w:rPr>
      </w:pPr>
      <w:r w:rsidRPr="00090716">
        <w:rPr>
          <w:rFonts w:cs="Arial"/>
        </w:rPr>
        <w:t xml:space="preserve">Zadávací lhůta byla stanovena Zadavatelem v délce šesti měsíců. Zadávací lhůta začíná běžet okamžikem skončení lhůty pro podání </w:t>
      </w:r>
      <w:r w:rsidR="000F7C5D" w:rsidRPr="00090716">
        <w:rPr>
          <w:rFonts w:cs="Arial"/>
        </w:rPr>
        <w:t>N</w:t>
      </w:r>
      <w:r w:rsidRPr="00090716">
        <w:rPr>
          <w:rFonts w:cs="Arial"/>
        </w:rPr>
        <w:t>abídek</w:t>
      </w:r>
      <w:r w:rsidR="00E34217" w:rsidRPr="00090716">
        <w:rPr>
          <w:rFonts w:cs="Arial"/>
        </w:rPr>
        <w:t>.</w:t>
      </w:r>
      <w:r w:rsidRPr="00090716">
        <w:rPr>
          <w:rFonts w:cs="Arial"/>
        </w:rPr>
        <w:t xml:space="preserve"> Zadávací lhůta se prodlužuje Uchazečům, s nimiž může Zadavatel v souladu se Zákonem uzavřít smlouvu, až do doby uzavření smlouvy nebo do zrušení zadávacího řízení.</w:t>
      </w:r>
    </w:p>
    <w:p w:rsidR="009F0389" w:rsidRPr="009F0389" w:rsidRDefault="009F0389" w:rsidP="009F0389"/>
    <w:p w:rsidR="000E496C" w:rsidRPr="00674B2B" w:rsidRDefault="000E496C" w:rsidP="009F0389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47" w:name="_Toc77655824"/>
      <w:bookmarkStart w:id="48" w:name="_Toc125430543"/>
      <w:bookmarkStart w:id="49" w:name="_Toc133994664"/>
      <w:bookmarkStart w:id="50" w:name="_Toc399922013"/>
      <w:r w:rsidRPr="00674B2B">
        <w:rPr>
          <w:rFonts w:cs="Arial"/>
          <w:u w:val="none"/>
        </w:rPr>
        <w:t>varianty NABÍDKY</w:t>
      </w:r>
      <w:bookmarkEnd w:id="47"/>
      <w:bookmarkEnd w:id="48"/>
      <w:bookmarkEnd w:id="49"/>
      <w:bookmarkEnd w:id="50"/>
    </w:p>
    <w:p w:rsidR="000E496C" w:rsidRPr="00674B2B" w:rsidRDefault="000E496C" w:rsidP="009F0389">
      <w:pPr>
        <w:pStyle w:val="Nadpis2"/>
        <w:ind w:left="709"/>
        <w:rPr>
          <w:rFonts w:cs="Arial"/>
          <w:szCs w:val="22"/>
        </w:rPr>
      </w:pPr>
      <w:r w:rsidRPr="00674B2B">
        <w:rPr>
          <w:rFonts w:cs="Arial"/>
        </w:rPr>
        <w:t>Zadavatel</w:t>
      </w:r>
      <w:r w:rsidRPr="00674B2B">
        <w:rPr>
          <w:rFonts w:cs="Arial"/>
          <w:szCs w:val="22"/>
        </w:rPr>
        <w:t xml:space="preserve"> nepřipouští varianty Nabídky.</w:t>
      </w:r>
    </w:p>
    <w:p w:rsidR="000E496C" w:rsidRPr="00674B2B" w:rsidRDefault="000E496C" w:rsidP="000E496C">
      <w:pPr>
        <w:pStyle w:val="Nadpis1"/>
        <w:keepLines w:val="0"/>
        <w:tabs>
          <w:tab w:val="clear" w:pos="680"/>
          <w:tab w:val="num" w:pos="709"/>
        </w:tabs>
        <w:spacing w:before="360" w:after="240"/>
        <w:ind w:left="709" w:hanging="709"/>
        <w:jc w:val="left"/>
        <w:rPr>
          <w:rFonts w:cs="Arial"/>
          <w:u w:val="none"/>
        </w:rPr>
      </w:pPr>
      <w:bookmarkStart w:id="51" w:name="_Toc77655825"/>
      <w:bookmarkStart w:id="52" w:name="_Toc125430544"/>
      <w:bookmarkStart w:id="53" w:name="_Toc133994665"/>
      <w:bookmarkStart w:id="54" w:name="_Toc399922014"/>
      <w:r w:rsidRPr="00674B2B">
        <w:rPr>
          <w:rFonts w:cs="Arial"/>
          <w:u w:val="none"/>
        </w:rPr>
        <w:t>způsob zpracování, FORMA A PODPISY NABÍDKY</w:t>
      </w:r>
      <w:bookmarkEnd w:id="51"/>
      <w:bookmarkEnd w:id="52"/>
      <w:bookmarkEnd w:id="53"/>
      <w:bookmarkEnd w:id="54"/>
    </w:p>
    <w:p w:rsidR="00587F4C" w:rsidRDefault="00074022" w:rsidP="006E2714">
      <w:pPr>
        <w:pStyle w:val="Nadpis2"/>
        <w:spacing w:before="0"/>
        <w:ind w:left="709"/>
      </w:pPr>
      <w:r>
        <w:t xml:space="preserve">Poptávkové řízení bude probíhat </w:t>
      </w:r>
      <w:proofErr w:type="spellStart"/>
      <w:r>
        <w:t>vícekolově</w:t>
      </w:r>
      <w:proofErr w:type="spellEnd"/>
      <w:r w:rsidR="00587F4C">
        <w:t>:</w:t>
      </w:r>
    </w:p>
    <w:p w:rsidR="00587F4C" w:rsidRDefault="006E2714" w:rsidP="00090716">
      <w:pPr>
        <w:pStyle w:val="Nadpis2"/>
        <w:numPr>
          <w:ilvl w:val="0"/>
          <w:numId w:val="8"/>
        </w:numPr>
        <w:spacing w:before="0"/>
        <w:ind w:left="709" w:firstLine="0"/>
      </w:pPr>
      <w:r>
        <w:t xml:space="preserve">První kolo - podání nabídek v listinné </w:t>
      </w:r>
      <w:r w:rsidR="00273A22">
        <w:t>podobě</w:t>
      </w:r>
    </w:p>
    <w:p w:rsidR="00587F4C" w:rsidRPr="00587F4C" w:rsidRDefault="009F1B57" w:rsidP="00090716">
      <w:pPr>
        <w:pStyle w:val="Nadpis2"/>
        <w:numPr>
          <w:ilvl w:val="0"/>
          <w:numId w:val="8"/>
        </w:numPr>
        <w:spacing w:before="0"/>
        <w:ind w:left="709" w:firstLine="0"/>
      </w:pPr>
      <w:r>
        <w:t xml:space="preserve">Druhé </w:t>
      </w:r>
      <w:r w:rsidR="006E2714">
        <w:t>kolo -</w:t>
      </w:r>
      <w:r w:rsidR="00215557">
        <w:t xml:space="preserve"> </w:t>
      </w:r>
      <w:r w:rsidR="00587F4C">
        <w:t xml:space="preserve">Jednání o </w:t>
      </w:r>
      <w:r w:rsidR="007F0585">
        <w:t>N</w:t>
      </w:r>
      <w:r w:rsidR="00587F4C">
        <w:t>abídkách</w:t>
      </w:r>
    </w:p>
    <w:p w:rsidR="00587F4C" w:rsidRDefault="009F1B57" w:rsidP="00090716">
      <w:pPr>
        <w:pStyle w:val="Nadpis2"/>
        <w:numPr>
          <w:ilvl w:val="0"/>
          <w:numId w:val="8"/>
        </w:numPr>
        <w:spacing w:before="0"/>
        <w:ind w:left="709" w:firstLine="0"/>
      </w:pPr>
      <w:r>
        <w:t>Třetí</w:t>
      </w:r>
      <w:r w:rsidR="006E2714">
        <w:t xml:space="preserve"> kolo </w:t>
      </w:r>
      <w:r w:rsidR="00215557">
        <w:t>-</w:t>
      </w:r>
      <w:r w:rsidR="006E2714">
        <w:t xml:space="preserve"> Elektronická aukce</w:t>
      </w:r>
    </w:p>
    <w:p w:rsidR="005457C2" w:rsidRDefault="00074022" w:rsidP="006E2714">
      <w:pPr>
        <w:pStyle w:val="Nadpis2"/>
        <w:ind w:left="709"/>
      </w:pPr>
      <w:r>
        <w:t xml:space="preserve">V prvním kole budou doručeny </w:t>
      </w:r>
      <w:r w:rsidR="00F43595">
        <w:t>N</w:t>
      </w:r>
      <w:r>
        <w:t>abídky v</w:t>
      </w:r>
      <w:r w:rsidR="006E2714">
        <w:t> zalepené obálce</w:t>
      </w:r>
      <w:r>
        <w:t xml:space="preserve"> spolu s dokumenty prokazujícími kvalifikační předpoklady Uchazeče dle </w:t>
      </w:r>
      <w:r w:rsidR="00F43595">
        <w:t>článku</w:t>
      </w:r>
      <w:r>
        <w:t xml:space="preserve"> 8 </w:t>
      </w:r>
      <w:r w:rsidR="00F43595">
        <w:t>této Zadávací dokumentace</w:t>
      </w:r>
      <w:r>
        <w:t>.</w:t>
      </w:r>
      <w:r w:rsidR="004B0476">
        <w:t xml:space="preserve"> </w:t>
      </w:r>
    </w:p>
    <w:p w:rsidR="001C71D7" w:rsidRPr="00556107" w:rsidRDefault="001C71D7" w:rsidP="001C71D7">
      <w:pPr>
        <w:pStyle w:val="Nadpis2"/>
        <w:ind w:left="709"/>
      </w:pPr>
      <w:r w:rsidRPr="00556107">
        <w:t xml:space="preserve">Uchazeč </w:t>
      </w:r>
      <w:proofErr w:type="spellStart"/>
      <w:r w:rsidRPr="00556107">
        <w:t>nacení</w:t>
      </w:r>
      <w:proofErr w:type="spellEnd"/>
      <w:r w:rsidRPr="00556107">
        <w:t xml:space="preserve"> výkaz výměr ve zmenšeném rozsahu:</w:t>
      </w:r>
    </w:p>
    <w:p w:rsidR="001C71D7" w:rsidRPr="00556107" w:rsidRDefault="001C71D7" w:rsidP="001C71D7">
      <w:pPr>
        <w:ind w:left="889"/>
        <w:rPr>
          <w:sz w:val="23"/>
        </w:rPr>
      </w:pPr>
      <w:r w:rsidRPr="00556107">
        <w:rPr>
          <w:sz w:val="23"/>
        </w:rPr>
        <w:t xml:space="preserve">u vnějšího dříku bude provedeno </w:t>
      </w:r>
      <w:proofErr w:type="spellStart"/>
      <w:r w:rsidRPr="00556107">
        <w:rPr>
          <w:sz w:val="23"/>
        </w:rPr>
        <w:t>otryskání</w:t>
      </w:r>
      <w:proofErr w:type="spellEnd"/>
      <w:r w:rsidRPr="00556107">
        <w:rPr>
          <w:sz w:val="23"/>
        </w:rPr>
        <w:t xml:space="preserve"> a sanace vč. obnoveného nátěru denního leteckého značení pouze od hlavy komínu po 1. </w:t>
      </w:r>
      <w:proofErr w:type="spellStart"/>
      <w:r w:rsidRPr="00556107">
        <w:rPr>
          <w:sz w:val="23"/>
        </w:rPr>
        <w:t>žlb.ochoz</w:t>
      </w:r>
      <w:proofErr w:type="spellEnd"/>
      <w:r w:rsidRPr="00556107">
        <w:rPr>
          <w:sz w:val="23"/>
        </w:rPr>
        <w:t xml:space="preserve">  - celková plocha činí 65 m</w:t>
      </w:r>
      <w:r w:rsidRPr="00556107">
        <w:rPr>
          <w:sz w:val="23"/>
          <w:vertAlign w:val="superscript"/>
        </w:rPr>
        <w:t>2</w:t>
      </w:r>
    </w:p>
    <w:p w:rsidR="001C71D7" w:rsidRPr="00556107" w:rsidRDefault="001C71D7" w:rsidP="001C71D7">
      <w:pPr>
        <w:ind w:left="709"/>
        <w:rPr>
          <w:sz w:val="23"/>
        </w:rPr>
      </w:pPr>
      <w:proofErr w:type="gramStart"/>
      <w:r w:rsidRPr="00556107">
        <w:rPr>
          <w:sz w:val="23"/>
        </w:rPr>
        <w:t>-  položka</w:t>
      </w:r>
      <w:proofErr w:type="gramEnd"/>
      <w:r w:rsidRPr="00556107">
        <w:rPr>
          <w:sz w:val="23"/>
        </w:rPr>
        <w:t xml:space="preserve"> 10-13 výkazu výměr bude oceněna v rozsahu 45 m</w:t>
      </w:r>
      <w:r w:rsidRPr="00556107">
        <w:rPr>
          <w:sz w:val="23"/>
          <w:vertAlign w:val="superscript"/>
        </w:rPr>
        <w:t>2</w:t>
      </w:r>
    </w:p>
    <w:p w:rsidR="001C71D7" w:rsidRPr="0062071A" w:rsidRDefault="001C71D7" w:rsidP="001C71D7">
      <w:pPr>
        <w:ind w:left="709"/>
        <w:rPr>
          <w:sz w:val="23"/>
        </w:rPr>
      </w:pPr>
      <w:proofErr w:type="gramStart"/>
      <w:r w:rsidRPr="00556107">
        <w:rPr>
          <w:sz w:val="23"/>
        </w:rPr>
        <w:t>-  položka</w:t>
      </w:r>
      <w:proofErr w:type="gramEnd"/>
      <w:r w:rsidRPr="00556107">
        <w:rPr>
          <w:sz w:val="23"/>
        </w:rPr>
        <w:t xml:space="preserve"> 14 – 17 výkazu výměr oceněna nebude</w:t>
      </w:r>
    </w:p>
    <w:p w:rsidR="001C71D7" w:rsidRPr="001C71D7" w:rsidRDefault="001C71D7" w:rsidP="001C71D7">
      <w:pPr>
        <w:pStyle w:val="Nadpis2"/>
        <w:ind w:left="709"/>
      </w:pPr>
      <w:r w:rsidRPr="001C71D7">
        <w:t xml:space="preserve">Uchazeč doloží „Platné oprávnění zhotovitele nakládat s odpady“. </w:t>
      </w:r>
    </w:p>
    <w:p w:rsidR="001C71D7" w:rsidRPr="001C71D7" w:rsidRDefault="001C71D7" w:rsidP="001C71D7">
      <w:pPr>
        <w:pStyle w:val="Nadpis2"/>
        <w:ind w:left="709"/>
      </w:pPr>
      <w:r w:rsidRPr="005B1732">
        <w:rPr>
          <w:b/>
        </w:rPr>
        <w:t>Uchazeč doloží harmonogram prací</w:t>
      </w:r>
      <w:r w:rsidRPr="001C71D7">
        <w:t xml:space="preserve">. Maximální délka doby, kdy může být komín mimo provoz je 80 kalendářních dní. </w:t>
      </w:r>
    </w:p>
    <w:p w:rsidR="00BB1FA1" w:rsidRPr="00BB1FA1" w:rsidRDefault="00C34853" w:rsidP="00B82F79">
      <w:pPr>
        <w:pStyle w:val="Nadpis2"/>
        <w:numPr>
          <w:ilvl w:val="0"/>
          <w:numId w:val="0"/>
        </w:numPr>
        <w:ind w:left="709"/>
        <w:rPr>
          <w:rFonts w:cs="Arial"/>
          <w:szCs w:val="22"/>
        </w:rPr>
      </w:pPr>
      <w:r w:rsidRPr="00BB1FA1">
        <w:rPr>
          <w:rFonts w:cs="Arial"/>
          <w:b/>
        </w:rPr>
        <w:t>Dále nabídka musí obsahovat následující dokumenty</w:t>
      </w:r>
      <w:r w:rsidR="00BB1FA1">
        <w:rPr>
          <w:rFonts w:cs="Arial"/>
        </w:rPr>
        <w:t>:</w:t>
      </w:r>
    </w:p>
    <w:p w:rsidR="00C34853" w:rsidRPr="00BB1FA1" w:rsidRDefault="00C34853" w:rsidP="00B82F79">
      <w:pPr>
        <w:pStyle w:val="Nadpis2"/>
        <w:numPr>
          <w:ilvl w:val="0"/>
          <w:numId w:val="6"/>
        </w:numPr>
        <w:tabs>
          <w:tab w:val="clear" w:pos="1401"/>
        </w:tabs>
        <w:ind w:left="709"/>
        <w:rPr>
          <w:rFonts w:cs="Arial"/>
          <w:szCs w:val="22"/>
        </w:rPr>
      </w:pPr>
      <w:r w:rsidRPr="00BB1FA1">
        <w:rPr>
          <w:rFonts w:cs="Arial"/>
          <w:szCs w:val="22"/>
        </w:rPr>
        <w:t xml:space="preserve">Nabídkový list – který musí být zpracován Uchazečem podle </w:t>
      </w:r>
      <w:r w:rsidR="00BB1FA1" w:rsidRPr="00BB1FA1">
        <w:rPr>
          <w:rFonts w:cs="Arial"/>
          <w:szCs w:val="22"/>
        </w:rPr>
        <w:t>vzoru</w:t>
      </w:r>
      <w:r w:rsidRPr="00BB1FA1">
        <w:rPr>
          <w:rFonts w:cs="Arial"/>
          <w:szCs w:val="22"/>
        </w:rPr>
        <w:t xml:space="preserve"> nabídkového listu uvedeného v příloze č. 2 této Zadávací dokumentace a podepsaný osobou oprávněnou jednat jménem či za Uchazeče, </w:t>
      </w:r>
      <w:r w:rsidRPr="00512073">
        <w:t xml:space="preserve">a to způsobem shodným se zápisem v obchodním rejstříku, </w:t>
      </w:r>
      <w:r w:rsidRPr="00827A50">
        <w:rPr>
          <w:noProof/>
        </w:rPr>
        <w:t xml:space="preserve">popřípadě osobou zmocněnou statutárním zástupcem </w:t>
      </w:r>
      <w:r w:rsidRPr="00827A50">
        <w:t>s tím, že U</w:t>
      </w:r>
      <w:r w:rsidRPr="009F1B57">
        <w:t>chazeč předloží v nabídce plnou moc nebo, v případě fyzické osoby, osobou oprávněnou jednat jejím jménem.</w:t>
      </w:r>
    </w:p>
    <w:p w:rsidR="00C34853" w:rsidRPr="00C34853" w:rsidRDefault="00C34853" w:rsidP="00B82F79">
      <w:pPr>
        <w:pStyle w:val="odstavec1"/>
        <w:numPr>
          <w:ilvl w:val="0"/>
          <w:numId w:val="6"/>
        </w:numPr>
        <w:tabs>
          <w:tab w:val="clear" w:pos="1361"/>
          <w:tab w:val="clear" w:pos="1401"/>
        </w:tabs>
        <w:ind w:left="709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</w:t>
      </w:r>
      <w:r w:rsidRPr="00C34853">
        <w:rPr>
          <w:rFonts w:cs="Arial"/>
          <w:szCs w:val="22"/>
        </w:rPr>
        <w:t xml:space="preserve">Závazný text smlouvy vč. příloh uvedený v příloze č. 4 Zadávací dokumentace, doplněný Uchazečem o označené údaje. Text smlouvy musí být vždy podepsaný osobou oprávněnou jednat jménem či za Uchazeče. </w:t>
      </w:r>
    </w:p>
    <w:p w:rsidR="001C71D7" w:rsidRDefault="00C34853" w:rsidP="00B82F79">
      <w:pPr>
        <w:pStyle w:val="odstavec1"/>
        <w:numPr>
          <w:ilvl w:val="0"/>
          <w:numId w:val="6"/>
        </w:numPr>
        <w:tabs>
          <w:tab w:val="clear" w:pos="1361"/>
          <w:tab w:val="clear" w:pos="1401"/>
        </w:tabs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C34853">
        <w:rPr>
          <w:rFonts w:cs="Arial"/>
          <w:szCs w:val="22"/>
        </w:rPr>
        <w:t>Doklad o složení jistoty.</w:t>
      </w:r>
    </w:p>
    <w:p w:rsidR="00B273FD" w:rsidRPr="007932F0" w:rsidRDefault="00B273FD" w:rsidP="00B273FD">
      <w:pPr>
        <w:pStyle w:val="odstavec1"/>
        <w:numPr>
          <w:ilvl w:val="0"/>
          <w:numId w:val="6"/>
        </w:numPr>
        <w:tabs>
          <w:tab w:val="clear" w:pos="1361"/>
          <w:tab w:val="clear" w:pos="1401"/>
        </w:tabs>
        <w:ind w:left="709"/>
        <w:rPr>
          <w:rFonts w:cs="Arial"/>
          <w:szCs w:val="22"/>
        </w:rPr>
      </w:pPr>
      <w:r w:rsidRPr="007932F0">
        <w:rPr>
          <w:rFonts w:cs="Arial"/>
          <w:szCs w:val="22"/>
        </w:rPr>
        <w:t>Čestné prohlášení, že uchazeč bude mít uzavřenou pojistnou smlouvu před podpisem smlouvy o dílo</w:t>
      </w:r>
      <w:r w:rsidR="00D716FF" w:rsidRPr="007932F0">
        <w:rPr>
          <w:rFonts w:cs="Arial"/>
          <w:szCs w:val="22"/>
        </w:rPr>
        <w:t>, jejímž</w:t>
      </w:r>
      <w:r w:rsidRPr="007932F0">
        <w:rPr>
          <w:rFonts w:cs="Arial"/>
          <w:szCs w:val="22"/>
        </w:rPr>
        <w:t xml:space="preserve"> předmětem </w:t>
      </w:r>
      <w:r w:rsidR="00D716FF" w:rsidRPr="007932F0">
        <w:rPr>
          <w:rFonts w:cs="Arial"/>
          <w:szCs w:val="22"/>
        </w:rPr>
        <w:t>bude</w:t>
      </w:r>
      <w:r w:rsidRPr="007932F0">
        <w:rPr>
          <w:rFonts w:cs="Arial"/>
          <w:szCs w:val="22"/>
        </w:rPr>
        <w:t xml:space="preserve"> pojištění obecné odpovědnosti za škody na majetku a zdraví třetích osob s výší pojistného plnění </w:t>
      </w:r>
      <w:r w:rsidRPr="008622CF">
        <w:rPr>
          <w:rFonts w:cs="Arial"/>
          <w:b/>
          <w:szCs w:val="22"/>
        </w:rPr>
        <w:t xml:space="preserve">min. </w:t>
      </w:r>
      <w:r w:rsidR="007932F0" w:rsidRPr="008622CF">
        <w:rPr>
          <w:rFonts w:cs="Arial"/>
          <w:b/>
          <w:szCs w:val="22"/>
        </w:rPr>
        <w:t xml:space="preserve">20 </w:t>
      </w:r>
      <w:r w:rsidRPr="008622CF">
        <w:rPr>
          <w:rFonts w:cs="Arial"/>
          <w:b/>
          <w:szCs w:val="22"/>
        </w:rPr>
        <w:t>mil. Kč</w:t>
      </w:r>
      <w:r w:rsidRPr="007932F0">
        <w:rPr>
          <w:rFonts w:cs="Arial"/>
          <w:szCs w:val="22"/>
        </w:rPr>
        <w:t xml:space="preserve">. </w:t>
      </w:r>
    </w:p>
    <w:p w:rsidR="00D716FF" w:rsidRPr="0061661E" w:rsidRDefault="00D716FF" w:rsidP="00D716FF">
      <w:pPr>
        <w:numPr>
          <w:ilvl w:val="0"/>
          <w:numId w:val="6"/>
        </w:numPr>
        <w:tabs>
          <w:tab w:val="clear" w:pos="1401"/>
        </w:tabs>
        <w:spacing w:before="120"/>
        <w:ind w:left="709"/>
        <w:rPr>
          <w:sz w:val="22"/>
          <w:szCs w:val="22"/>
        </w:rPr>
      </w:pPr>
      <w:r w:rsidRPr="0061661E">
        <w:rPr>
          <w:b/>
          <w:sz w:val="22"/>
          <w:szCs w:val="22"/>
        </w:rPr>
        <w:t xml:space="preserve">Uchazeč uvede části veřejné zakázky, které má v úmyslu zadat jednomu či více subdodavatelům </w:t>
      </w:r>
      <w:r w:rsidRPr="0061661E">
        <w:rPr>
          <w:sz w:val="22"/>
          <w:szCs w:val="22"/>
        </w:rPr>
        <w:t xml:space="preserve">(Uchazeč </w:t>
      </w:r>
      <w:r w:rsidRPr="0061661E">
        <w:rPr>
          <w:rFonts w:cs="Arial"/>
          <w:sz w:val="22"/>
          <w:szCs w:val="22"/>
        </w:rPr>
        <w:t xml:space="preserve">je povinen v nabídce uvést své subdodavatele včetně uvedení jejich předmětu subdodávky). V opačném případě </w:t>
      </w:r>
      <w:r w:rsidRPr="0061661E">
        <w:rPr>
          <w:rFonts w:cs="Arial"/>
          <w:b/>
          <w:sz w:val="22"/>
          <w:szCs w:val="22"/>
        </w:rPr>
        <w:t>uvede Uchazeč prohlášení, že zakázka bude realizována vlastními kapacitami</w:t>
      </w:r>
      <w:r w:rsidRPr="0061661E">
        <w:rPr>
          <w:rFonts w:cs="Arial"/>
          <w:sz w:val="22"/>
          <w:szCs w:val="22"/>
        </w:rPr>
        <w:t>.</w:t>
      </w:r>
      <w:r w:rsidRPr="0061661E">
        <w:rPr>
          <w:b/>
          <w:sz w:val="22"/>
          <w:szCs w:val="22"/>
        </w:rPr>
        <w:t xml:space="preserve"> </w:t>
      </w:r>
    </w:p>
    <w:p w:rsidR="00B273FD" w:rsidRPr="00B273FD" w:rsidRDefault="00B273FD" w:rsidP="00B273FD"/>
    <w:p w:rsidR="00361066" w:rsidRDefault="000E496C" w:rsidP="006E2714">
      <w:pPr>
        <w:pStyle w:val="Nadpis2"/>
        <w:spacing w:before="0"/>
        <w:ind w:left="709"/>
      </w:pPr>
      <w:r w:rsidRPr="00512073">
        <w:t>V prvním “</w:t>
      </w:r>
      <w:r w:rsidR="0070432D" w:rsidRPr="00512073">
        <w:t>obálkovém kole</w:t>
      </w:r>
      <w:r w:rsidRPr="00512073">
        <w:t xml:space="preserve">“ </w:t>
      </w:r>
      <w:r w:rsidR="007F0585">
        <w:t>Uchazeč</w:t>
      </w:r>
      <w:r w:rsidR="007F0585" w:rsidRPr="00512073">
        <w:t xml:space="preserve"> </w:t>
      </w:r>
      <w:r w:rsidRPr="00512073">
        <w:t xml:space="preserve">připraví jeden (1) originál </w:t>
      </w:r>
      <w:r w:rsidRPr="00F043A7">
        <w:t>a</w:t>
      </w:r>
      <w:r w:rsidR="00F043A7">
        <w:t xml:space="preserve"> jednu</w:t>
      </w:r>
      <w:r w:rsidRPr="00F043A7">
        <w:t xml:space="preserve"> </w:t>
      </w:r>
      <w:r w:rsidR="00F043A7">
        <w:t>(1) kopii N</w:t>
      </w:r>
      <w:r w:rsidRPr="00F043A7">
        <w:t>abídky</w:t>
      </w:r>
      <w:r w:rsidRPr="00512073">
        <w:t xml:space="preserve"> v českém jazyce (v souladu s článkem 7 výše)</w:t>
      </w:r>
      <w:r w:rsidR="00F043A7">
        <w:t xml:space="preserve"> v písemné formě</w:t>
      </w:r>
      <w:r w:rsidR="00361066">
        <w:t xml:space="preserve">. </w:t>
      </w:r>
      <w:r w:rsidR="00A06DD6" w:rsidRPr="00512073">
        <w:t xml:space="preserve"> </w:t>
      </w:r>
      <w:bookmarkStart w:id="55" w:name="_Toc102287943"/>
      <w:bookmarkStart w:id="56" w:name="_Toc105468573"/>
      <w:r w:rsidR="00361066" w:rsidRPr="00225991">
        <w:t xml:space="preserve">Součástí originálu </w:t>
      </w:r>
      <w:r w:rsidR="00361066">
        <w:t>N</w:t>
      </w:r>
      <w:r w:rsidR="00361066" w:rsidRPr="00225991">
        <w:t xml:space="preserve">abídky bude CD ROM s </w:t>
      </w:r>
      <w:r w:rsidR="00361066">
        <w:t>N</w:t>
      </w:r>
      <w:r w:rsidR="00361066" w:rsidRPr="00225991">
        <w:t>abídkou v elektronické formě</w:t>
      </w:r>
      <w:r w:rsidR="00361066">
        <w:t>.</w:t>
      </w:r>
    </w:p>
    <w:p w:rsidR="00361066" w:rsidRPr="00361066" w:rsidRDefault="00361066" w:rsidP="00361066"/>
    <w:p w:rsidR="000E496C" w:rsidRPr="00315CE6" w:rsidRDefault="00315CE6" w:rsidP="006E2714">
      <w:pPr>
        <w:pStyle w:val="Nadpis2"/>
        <w:spacing w:before="0"/>
        <w:ind w:left="709"/>
        <w:rPr>
          <w:rFonts w:cs="Arial"/>
        </w:rPr>
      </w:pPr>
      <w:r>
        <w:t xml:space="preserve"> </w:t>
      </w:r>
      <w:r w:rsidR="000E496C" w:rsidRPr="00315CE6">
        <w:t>Formát</w:t>
      </w:r>
      <w:r w:rsidR="000E496C" w:rsidRPr="00315CE6">
        <w:rPr>
          <w:b/>
        </w:rPr>
        <w:t xml:space="preserve"> </w:t>
      </w:r>
      <w:r w:rsidR="009F0389" w:rsidRPr="00315CE6">
        <w:t xml:space="preserve">dokumentů: </w:t>
      </w:r>
      <w:r w:rsidR="000E496C" w:rsidRPr="00315CE6">
        <w:t>Dokumenty a výkresy budou ve formátech v souladu s normami ČSN. Pokud budou některé projektové výstupy zakreslovány do stávajících dokumentů, bude zachován jejich původní formát</w:t>
      </w:r>
      <w:bookmarkEnd w:id="55"/>
      <w:bookmarkEnd w:id="56"/>
      <w:r w:rsidR="000E496C" w:rsidRPr="00315CE6">
        <w:rPr>
          <w:rFonts w:cs="Arial"/>
        </w:rPr>
        <w:t>.</w:t>
      </w:r>
    </w:p>
    <w:p w:rsidR="000E496C" w:rsidRPr="00674B2B" w:rsidRDefault="000E496C" w:rsidP="006E2714">
      <w:pPr>
        <w:pStyle w:val="Nadpis2"/>
        <w:ind w:left="709"/>
        <w:rPr>
          <w:rFonts w:cs="Arial"/>
        </w:rPr>
      </w:pPr>
      <w:r w:rsidRPr="000968EB">
        <w:t xml:space="preserve">Výkresová dokumentace bude zpracována v programu </w:t>
      </w:r>
      <w:proofErr w:type="spellStart"/>
      <w:r w:rsidRPr="000968EB">
        <w:t>AutoCAD</w:t>
      </w:r>
      <w:proofErr w:type="spellEnd"/>
      <w:r w:rsidRPr="000968EB">
        <w:t xml:space="preserve"> </w:t>
      </w:r>
      <w:proofErr w:type="spellStart"/>
      <w:r w:rsidRPr="000968EB">
        <w:t>Rel</w:t>
      </w:r>
      <w:proofErr w:type="spellEnd"/>
      <w:r w:rsidRPr="000968EB">
        <w:t>. 20</w:t>
      </w:r>
      <w:r>
        <w:t>10</w:t>
      </w:r>
      <w:r w:rsidRPr="000968EB">
        <w:t xml:space="preserve"> a předchozí (*.</w:t>
      </w:r>
      <w:proofErr w:type="spellStart"/>
      <w:r w:rsidRPr="000968EB">
        <w:t>dwg</w:t>
      </w:r>
      <w:proofErr w:type="spellEnd"/>
      <w:r w:rsidRPr="000968EB">
        <w:t>, *.</w:t>
      </w:r>
      <w:proofErr w:type="spellStart"/>
      <w:r w:rsidRPr="000968EB">
        <w:t>dxf</w:t>
      </w:r>
      <w:proofErr w:type="spellEnd"/>
      <w:r w:rsidRPr="000968EB">
        <w:t>). Grafické soubory (případná fotografická dokumentace, přiložená jako doplňky) budou ve formátu *.</w:t>
      </w:r>
      <w:proofErr w:type="spellStart"/>
      <w:r w:rsidRPr="000968EB">
        <w:t>jpg</w:t>
      </w:r>
      <w:proofErr w:type="spellEnd"/>
      <w:r w:rsidRPr="000968EB">
        <w:t>. Skenované dokumenty budou ve formátu *.</w:t>
      </w:r>
      <w:proofErr w:type="spellStart"/>
      <w:proofErr w:type="gramStart"/>
      <w:r w:rsidRPr="000968EB">
        <w:t>pdf</w:t>
      </w:r>
      <w:proofErr w:type="spellEnd"/>
      <w:r w:rsidRPr="000968EB">
        <w:t>.</w:t>
      </w:r>
      <w:r w:rsidRPr="00674B2B">
        <w:rPr>
          <w:rFonts w:cs="Arial"/>
        </w:rPr>
        <w:t>.</w:t>
      </w:r>
      <w:proofErr w:type="gramEnd"/>
      <w:r w:rsidR="00427621">
        <w:rPr>
          <w:rFonts w:cs="Arial"/>
        </w:rPr>
        <w:t xml:space="preserve"> Uchazeč je oprávněn písemně požádat o schválení jiného než výše uvedeného formátu zpracování nabídky – Zadavatel se k žádosti vyjádří do 3 dnů od jejího obdržení. </w:t>
      </w:r>
    </w:p>
    <w:p w:rsidR="000E496C" w:rsidRPr="00674B2B" w:rsidRDefault="000E496C" w:rsidP="006E2714">
      <w:pPr>
        <w:pStyle w:val="Nadpis2"/>
        <w:ind w:left="709"/>
        <w:rPr>
          <w:rFonts w:cs="Arial"/>
        </w:rPr>
      </w:pPr>
      <w:r w:rsidRPr="00674B2B">
        <w:rPr>
          <w:rFonts w:cs="Arial"/>
        </w:rPr>
        <w:t>Nabídka nesmí obsahovat žádné vsuvky mezi řádky, výmazy nebo přepisy, kromě potřebných oprav chyb učiněných Uchazečem, přičemž v takovém případě tyto opravy musí být parafovány pověřenou osobou Uchazeče.</w:t>
      </w:r>
    </w:p>
    <w:p w:rsidR="00425146" w:rsidRPr="00FF53D1" w:rsidRDefault="00425146" w:rsidP="006E2714">
      <w:pPr>
        <w:pStyle w:val="Nadpis2"/>
        <w:ind w:left="709"/>
        <w:rPr>
          <w:rFonts w:cs="Arial"/>
        </w:rPr>
      </w:pPr>
      <w:r w:rsidRPr="00425146">
        <w:rPr>
          <w:rFonts w:cs="Arial"/>
        </w:rPr>
        <w:t xml:space="preserve">Druhé kolo může dle rozhodnutí Zadavatele probíhat ve více fázích, minimálně </w:t>
      </w:r>
      <w:r w:rsidR="00361066">
        <w:rPr>
          <w:rFonts w:cs="Arial"/>
        </w:rPr>
        <w:t>proběhne jedno kolo jednání o nabídkách.</w:t>
      </w:r>
      <w:r w:rsidRPr="00425146">
        <w:rPr>
          <w:rFonts w:cs="Arial"/>
        </w:rPr>
        <w:t xml:space="preserve"> </w:t>
      </w:r>
      <w:r w:rsidRPr="00FF5C2F">
        <w:rPr>
          <w:rFonts w:cs="Arial"/>
        </w:rPr>
        <w:t xml:space="preserve">Zadavatel si vyhrazuje právo na vyhlášení dalších kol </w:t>
      </w:r>
      <w:r w:rsidR="00D07481">
        <w:rPr>
          <w:rFonts w:cs="Arial"/>
        </w:rPr>
        <w:t>jednání o nabídkách.</w:t>
      </w:r>
    </w:p>
    <w:p w:rsidR="00425146" w:rsidRPr="007117AC" w:rsidRDefault="00425146" w:rsidP="00361066">
      <w:pPr>
        <w:pStyle w:val="Nadpis2"/>
        <w:ind w:left="709"/>
        <w:rPr>
          <w:rFonts w:cs="Arial"/>
        </w:rPr>
      </w:pPr>
      <w:r w:rsidRPr="00FF53D1">
        <w:rPr>
          <w:rFonts w:cs="Arial"/>
        </w:rPr>
        <w:t>Zadavatel si vyhrazuje právo omezit počet uchazečů do třetího Aukčního kola na zá</w:t>
      </w:r>
      <w:r w:rsidRPr="0051088C">
        <w:rPr>
          <w:rFonts w:cs="Arial"/>
        </w:rPr>
        <w:t>kl</w:t>
      </w:r>
      <w:r w:rsidRPr="007117AC">
        <w:rPr>
          <w:rFonts w:cs="Arial"/>
        </w:rPr>
        <w:t>adě výsledků druhého kola.</w:t>
      </w:r>
    </w:p>
    <w:p w:rsidR="00425146" w:rsidRPr="00BB6697" w:rsidRDefault="00425146" w:rsidP="006E2714">
      <w:pPr>
        <w:pStyle w:val="Nadpis2"/>
        <w:ind w:left="709"/>
      </w:pPr>
      <w:r w:rsidRPr="00BB6697">
        <w:t xml:space="preserve">Po vyhodnocení druhého kola obdrží každý Uchazeč, vyjádření, zda ve výběrovém řízení dále pokračuje, či nikoliv. </w:t>
      </w:r>
    </w:p>
    <w:p w:rsidR="00425146" w:rsidRDefault="00425146" w:rsidP="006E2714">
      <w:pPr>
        <w:pStyle w:val="Nadpis2"/>
        <w:ind w:left="709"/>
      </w:pPr>
      <w:r>
        <w:t>Uchazeč po obdržení pozvánky do Aukční síně</w:t>
      </w:r>
      <w:r w:rsidR="00F659CD">
        <w:t xml:space="preserve"> (pozvánka generovaná aukční síní </w:t>
      </w:r>
      <w:proofErr w:type="spellStart"/>
      <w:r w:rsidR="00F659CD">
        <w:t>Proe.Biz</w:t>
      </w:r>
      <w:proofErr w:type="spellEnd"/>
      <w:r w:rsidR="00F659CD">
        <w:t>)</w:t>
      </w:r>
      <w:r>
        <w:t xml:space="preserve">, ve které je uveden </w:t>
      </w:r>
      <w:r w:rsidRPr="00F043A7">
        <w:t>návod k aukční síni</w:t>
      </w:r>
      <w:r>
        <w:t>, harmonogram jednotlivých kol aukce, vyplní své přihlašovací údaje</w:t>
      </w:r>
      <w:r w:rsidRPr="00225991">
        <w:t>.</w:t>
      </w:r>
      <w:r>
        <w:t xml:space="preserve"> Poté mu bude automaticky zaslán osobní klíč k přístupu do dané aukce.</w:t>
      </w:r>
    </w:p>
    <w:p w:rsidR="00F043A7" w:rsidRPr="00F043A7" w:rsidRDefault="009B0D0E" w:rsidP="00685F55">
      <w:pPr>
        <w:pStyle w:val="Nadpis2"/>
        <w:ind w:left="426" w:hanging="396"/>
      </w:pPr>
      <w:r w:rsidRPr="00BF2D8C">
        <w:t>V „Aukčním kole“ bude moci Uchazeč měnit pouze svoji nabídkovou cenu</w:t>
      </w:r>
      <w:r w:rsidR="00361066">
        <w:t>.</w:t>
      </w:r>
    </w:p>
    <w:p w:rsidR="000E496C" w:rsidRPr="00674B2B" w:rsidRDefault="000E496C" w:rsidP="000E496C">
      <w:pPr>
        <w:pStyle w:val="Nadpis1"/>
        <w:keepLines w:val="0"/>
        <w:tabs>
          <w:tab w:val="clear" w:pos="680"/>
          <w:tab w:val="num" w:pos="709"/>
        </w:tabs>
        <w:spacing w:before="360" w:after="240"/>
        <w:ind w:left="709" w:hanging="709"/>
        <w:jc w:val="left"/>
        <w:rPr>
          <w:rFonts w:cs="Arial"/>
          <w:u w:val="none"/>
        </w:rPr>
      </w:pPr>
      <w:bookmarkStart w:id="57" w:name="_Toc327356174"/>
      <w:bookmarkStart w:id="58" w:name="_Toc399922015"/>
      <w:r w:rsidRPr="00674B2B">
        <w:rPr>
          <w:rFonts w:cs="Arial"/>
          <w:u w:val="none"/>
        </w:rPr>
        <w:t>poskytnutí jistoty a NÁKLADY na ÚČAST</w:t>
      </w:r>
      <w:bookmarkEnd w:id="57"/>
      <w:bookmarkEnd w:id="58"/>
      <w:r w:rsidRPr="00674B2B">
        <w:rPr>
          <w:rFonts w:cs="Arial"/>
          <w:u w:val="none"/>
        </w:rPr>
        <w:t xml:space="preserve"> </w:t>
      </w:r>
    </w:p>
    <w:p w:rsidR="000E496C" w:rsidRPr="00674B2B" w:rsidRDefault="000E496C" w:rsidP="00685F55">
      <w:pPr>
        <w:pStyle w:val="Nadpis2"/>
        <w:ind w:left="709"/>
      </w:pPr>
      <w:r w:rsidRPr="00674B2B">
        <w:t xml:space="preserve">Zadavatel požaduje poskytnutí jistoty ve výši </w:t>
      </w:r>
      <w:r w:rsidR="0040411F">
        <w:t>250</w:t>
      </w:r>
      <w:r w:rsidRPr="00674B2B">
        <w:t xml:space="preserve">.000,- Kč </w:t>
      </w:r>
      <w:r w:rsidR="00BB1FA1">
        <w:t xml:space="preserve">a to buď </w:t>
      </w:r>
      <w:r w:rsidRPr="00674B2B">
        <w:t xml:space="preserve">formou složení peněžní částky na účet Zadavatele č. </w:t>
      </w:r>
      <w:proofErr w:type="spellStart"/>
      <w:r w:rsidRPr="00674B2B">
        <w:t>ú.</w:t>
      </w:r>
      <w:proofErr w:type="spellEnd"/>
      <w:r w:rsidRPr="00674B2B">
        <w:t xml:space="preserve"> </w:t>
      </w:r>
      <w:r w:rsidR="00C7251B" w:rsidRPr="00C7251B">
        <w:t>200574623/0300.</w:t>
      </w:r>
      <w:r w:rsidR="003C1C61" w:rsidRPr="009D67AB">
        <w:t xml:space="preserve"> </w:t>
      </w:r>
      <w:r w:rsidR="00C7251B" w:rsidRPr="00C7251B">
        <w:t>Uchazeč je povinen jako variabilní symbol použít své IČ a jako konstantní symbol číslo 0558</w:t>
      </w:r>
      <w:r w:rsidR="00BB1FA1">
        <w:t>. J</w:t>
      </w:r>
      <w:r w:rsidR="00BB1FA1" w:rsidRPr="00BB1FA1">
        <w:t xml:space="preserve">istota </w:t>
      </w:r>
      <w:r w:rsidR="00BB1FA1">
        <w:t xml:space="preserve">musí být </w:t>
      </w:r>
      <w:r w:rsidR="00BB1FA1" w:rsidRPr="00BB1FA1">
        <w:t>připsána na účet zadavatele nejpozději v den předcházející dni, kdy končí lhůta pro podání nabídek, tj. nejpozději do</w:t>
      </w:r>
      <w:r w:rsidR="00BB1FA1" w:rsidRPr="00EF2B67">
        <w:rPr>
          <w:rFonts w:cs="Arial"/>
          <w:sz w:val="24"/>
          <w:szCs w:val="24"/>
        </w:rPr>
        <w:t xml:space="preserve"> </w:t>
      </w:r>
      <w:r w:rsidR="005D2A5C" w:rsidRPr="005D2A5C">
        <w:rPr>
          <w:b/>
        </w:rPr>
        <w:t>1. 12. 2014</w:t>
      </w:r>
      <w:r w:rsidR="00BB1FA1">
        <w:t>. A</w:t>
      </w:r>
      <w:r w:rsidRPr="009D67AB">
        <w:t>nebo</w:t>
      </w:r>
      <w:r w:rsidR="00BB1FA1">
        <w:t xml:space="preserve"> složení jistoty</w:t>
      </w:r>
      <w:r w:rsidRPr="00674B2B">
        <w:t xml:space="preserve"> formou bankovní záruky. </w:t>
      </w:r>
      <w:r w:rsidR="00BB1FA1" w:rsidRPr="00BB1FA1">
        <w:t xml:space="preserve">Dokladem prokazujícím poskytnutí jistoty ve formě bankovní záruky je výlučně originál záruční listiny vystavené bankou ve prospěch zadavatele jako věřitel (příjemce záruky), z jejíhož obsahu jednoznačně vyplývá, že banka uspokojí zadavatele do výše částky odpovídající výši požadované </w:t>
      </w:r>
      <w:r w:rsidR="00BB1FA1">
        <w:t xml:space="preserve">jistoty, a to v případech </w:t>
      </w:r>
      <w:r w:rsidR="00BB1FA1" w:rsidRPr="00BB1FA1">
        <w:t xml:space="preserve">pokud uchazeč v rozporu </w:t>
      </w:r>
      <w:r w:rsidR="00BB1FA1">
        <w:t>se</w:t>
      </w:r>
      <w:r w:rsidR="00BB1FA1" w:rsidRPr="00BB1FA1">
        <w:t xml:space="preserve"> zadávacími podmínkami </w:t>
      </w:r>
      <w:r w:rsidR="00BB1FA1" w:rsidRPr="00BB1FA1">
        <w:lastRenderedPageBreak/>
        <w:t xml:space="preserve">zrušil nebo změnil nabídku nebo odmítl-li </w:t>
      </w:r>
      <w:r w:rsidR="00BB1FA1">
        <w:t xml:space="preserve">uzavřít smlouvu. </w:t>
      </w:r>
      <w:r w:rsidR="00BB1FA1" w:rsidRPr="00BB1FA1">
        <w:t>Poskytnutá jistota může připadnout zadavateli též v případě, kdy uchazeč neposkytl součinno</w:t>
      </w:r>
      <w:r w:rsidR="00BB1FA1">
        <w:t xml:space="preserve">st potřebnou k uzavření smlouvy. </w:t>
      </w:r>
      <w:r w:rsidRPr="00674B2B">
        <w:t>Poskytnutí jistoty, včetně podmínek uvolnění jistoty Zadavatelem se bude řídit analogicky</w:t>
      </w:r>
      <w:r w:rsidR="00BB1FA1">
        <w:t xml:space="preserve"> podle</w:t>
      </w:r>
      <w:r w:rsidR="008622CF">
        <w:t xml:space="preserve"> </w:t>
      </w:r>
      <w:proofErr w:type="spellStart"/>
      <w:r w:rsidR="008622CF">
        <w:t>ust</w:t>
      </w:r>
      <w:proofErr w:type="spellEnd"/>
      <w:r w:rsidR="008622CF">
        <w:t xml:space="preserve">. </w:t>
      </w:r>
      <w:r w:rsidRPr="00674B2B">
        <w:t>§ 67 a násl. zákona č. 137/2006 Sb., o veřejných zakázkách, v platném znění.</w:t>
      </w:r>
    </w:p>
    <w:p w:rsidR="000E496C" w:rsidRPr="00674B2B" w:rsidRDefault="000E496C" w:rsidP="00685F55">
      <w:pPr>
        <w:pStyle w:val="Nadpis2"/>
        <w:ind w:left="709"/>
        <w:rPr>
          <w:rFonts w:cs="Arial"/>
        </w:rPr>
      </w:pPr>
      <w:r w:rsidRPr="00674B2B">
        <w:rPr>
          <w:rFonts w:cs="Arial"/>
        </w:rPr>
        <w:t>Každý Uchazeč ponese veškeré náklady související se svojí účastí, přípravou a předložením své Nabídky. Zadavatel nebude tyto náklady Uchazeči hradit, a to bez ohledu na jejich konečnou výši a na průběh nebo výsledek zadávacího řízení.</w:t>
      </w:r>
    </w:p>
    <w:p w:rsidR="000E496C" w:rsidRPr="00674B2B" w:rsidRDefault="000E496C" w:rsidP="000E496C">
      <w:pPr>
        <w:rPr>
          <w:rFonts w:cs="Arial"/>
        </w:rPr>
      </w:pPr>
    </w:p>
    <w:p w:rsidR="000E496C" w:rsidRPr="00674B2B" w:rsidRDefault="000E496C" w:rsidP="009F0389">
      <w:pPr>
        <w:pStyle w:val="Nadpis1"/>
        <w:numPr>
          <w:ilvl w:val="0"/>
          <w:numId w:val="0"/>
        </w:numPr>
        <w:spacing w:before="120"/>
        <w:rPr>
          <w:rFonts w:cs="Arial"/>
          <w:sz w:val="28"/>
        </w:rPr>
      </w:pPr>
      <w:bookmarkStart w:id="59" w:name="_Toc77655826"/>
      <w:bookmarkStart w:id="60" w:name="_Toc125430545"/>
      <w:bookmarkStart w:id="61" w:name="_Toc133994666"/>
      <w:bookmarkStart w:id="62" w:name="_Toc399922016"/>
      <w:r w:rsidRPr="00674B2B">
        <w:rPr>
          <w:rFonts w:cs="Arial"/>
          <w:sz w:val="28"/>
        </w:rPr>
        <w:t>D.</w:t>
      </w:r>
      <w:r w:rsidRPr="00674B2B">
        <w:rPr>
          <w:rFonts w:cs="Arial"/>
          <w:sz w:val="28"/>
        </w:rPr>
        <w:tab/>
        <w:t>podávání NABÍDEK</w:t>
      </w:r>
      <w:bookmarkEnd w:id="59"/>
      <w:bookmarkEnd w:id="60"/>
      <w:bookmarkEnd w:id="61"/>
      <w:bookmarkEnd w:id="62"/>
    </w:p>
    <w:p w:rsidR="000E496C" w:rsidRPr="00674B2B" w:rsidRDefault="000E496C" w:rsidP="009F0389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rPr>
          <w:rFonts w:cs="Arial"/>
          <w:u w:val="none"/>
        </w:rPr>
      </w:pPr>
      <w:bookmarkStart w:id="63" w:name="_Toc77655829"/>
      <w:bookmarkStart w:id="64" w:name="_Toc125430547"/>
      <w:bookmarkStart w:id="65" w:name="_Toc133994668"/>
      <w:bookmarkStart w:id="66" w:name="_Toc152488578"/>
      <w:bookmarkStart w:id="67" w:name="_Toc399922017"/>
      <w:r w:rsidRPr="00674B2B">
        <w:rPr>
          <w:rFonts w:cs="Arial"/>
          <w:u w:val="none"/>
        </w:rPr>
        <w:t>Lhůta a místo pro podání nabídek</w:t>
      </w:r>
      <w:bookmarkEnd w:id="63"/>
      <w:bookmarkEnd w:id="64"/>
      <w:bookmarkEnd w:id="65"/>
      <w:bookmarkEnd w:id="66"/>
      <w:r w:rsidR="0070432D">
        <w:rPr>
          <w:rFonts w:cs="Arial"/>
          <w:u w:val="none"/>
        </w:rPr>
        <w:t xml:space="preserve"> v prvním “obálkovém kole“</w:t>
      </w:r>
      <w:bookmarkEnd w:id="67"/>
      <w:r w:rsidR="0070432D">
        <w:rPr>
          <w:rFonts w:cs="Arial"/>
          <w:u w:val="none"/>
        </w:rPr>
        <w:t xml:space="preserve"> </w:t>
      </w:r>
    </w:p>
    <w:p w:rsidR="007C4CC1" w:rsidRPr="007C4CC1" w:rsidRDefault="007C4CC1" w:rsidP="009F0389">
      <w:pPr>
        <w:pStyle w:val="Nadpis2"/>
        <w:ind w:left="709"/>
        <w:rPr>
          <w:rFonts w:cs="Arial"/>
        </w:rPr>
      </w:pPr>
      <w:r>
        <w:rPr>
          <w:rFonts w:cs="Arial"/>
        </w:rPr>
        <w:t xml:space="preserve">Účastník zadávacího řízení, který chce podat nabídku, je </w:t>
      </w:r>
      <w:r w:rsidRPr="007C4CC1">
        <w:rPr>
          <w:rFonts w:cs="Arial"/>
          <w:b/>
        </w:rPr>
        <w:t>povinen</w:t>
      </w:r>
      <w:r>
        <w:rPr>
          <w:rFonts w:cs="Arial"/>
        </w:rPr>
        <w:t xml:space="preserve"> do </w:t>
      </w:r>
      <w:r w:rsidR="00E33289">
        <w:rPr>
          <w:rFonts w:cs="Arial"/>
          <w:b/>
        </w:rPr>
        <w:t>11. 11. 2014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zaslat na kontaktní e-mailovou adresu vyjádření, že </w:t>
      </w:r>
      <w:r w:rsidRPr="007C4CC1">
        <w:rPr>
          <w:rFonts w:cs="Arial"/>
          <w:u w:val="single"/>
        </w:rPr>
        <w:t>nabídku plánuje podat</w:t>
      </w:r>
      <w:r>
        <w:rPr>
          <w:rFonts w:cs="Arial"/>
        </w:rPr>
        <w:t xml:space="preserve"> a zadávacího řízení se zúčastnit.</w:t>
      </w:r>
    </w:p>
    <w:p w:rsidR="000E496C" w:rsidRPr="00674B2B" w:rsidRDefault="0070432D" w:rsidP="009F0389">
      <w:pPr>
        <w:pStyle w:val="Nadpis2"/>
        <w:ind w:left="709"/>
        <w:rPr>
          <w:rFonts w:cs="Arial"/>
        </w:rPr>
      </w:pPr>
      <w:r w:rsidRPr="0070432D">
        <w:t xml:space="preserve">Nabídky se podávají osobně nebo doporučeně poštou tak, aby byly Zadavateli doručeny ve lhůtě pro podání nabídek, tj. nejpozději </w:t>
      </w:r>
      <w:r w:rsidRPr="005A1ABC">
        <w:t>dne</w:t>
      </w:r>
      <w:r w:rsidRPr="005A1ABC">
        <w:rPr>
          <w:sz w:val="24"/>
          <w:szCs w:val="24"/>
        </w:rPr>
        <w:t xml:space="preserve"> </w:t>
      </w:r>
      <w:r w:rsidR="00E33289">
        <w:rPr>
          <w:rFonts w:cs="Arial"/>
          <w:b/>
        </w:rPr>
        <w:t>2. 12. 2014</w:t>
      </w:r>
      <w:r w:rsidR="000E496C" w:rsidRPr="00674B2B">
        <w:rPr>
          <w:rFonts w:cs="Arial"/>
        </w:rPr>
        <w:t xml:space="preserve"> do </w:t>
      </w:r>
      <w:r w:rsidR="00BF2D8C" w:rsidRPr="00674B2B">
        <w:rPr>
          <w:rFonts w:cs="Arial"/>
          <w:b/>
        </w:rPr>
        <w:t>1</w:t>
      </w:r>
      <w:r w:rsidR="00BF2D8C">
        <w:rPr>
          <w:rFonts w:cs="Arial"/>
          <w:b/>
        </w:rPr>
        <w:t>0</w:t>
      </w:r>
      <w:r w:rsidR="000E496C" w:rsidRPr="00674B2B">
        <w:rPr>
          <w:rFonts w:cs="Arial"/>
          <w:b/>
        </w:rPr>
        <w:t>:00</w:t>
      </w:r>
      <w:r w:rsidR="000E496C" w:rsidRPr="00674B2B">
        <w:rPr>
          <w:rFonts w:cs="Arial"/>
        </w:rPr>
        <w:t xml:space="preserve"> hodin místního času.</w:t>
      </w:r>
    </w:p>
    <w:p w:rsidR="00685F55" w:rsidRPr="00685F55" w:rsidRDefault="0070432D" w:rsidP="009F0389">
      <w:pPr>
        <w:pStyle w:val="Nadpis2"/>
        <w:ind w:left="709"/>
      </w:pPr>
      <w:r w:rsidRPr="0070432D">
        <w:t xml:space="preserve">Na obálce musí být pro jednoznačnou identifikaci uveden název akce: </w:t>
      </w:r>
      <w:r w:rsidR="00685F55">
        <w:t>NABÍDKA</w:t>
      </w:r>
      <w:r w:rsidR="009F0389">
        <w:t xml:space="preserve"> -</w:t>
      </w:r>
      <w:r w:rsidR="00685F55">
        <w:t xml:space="preserve"> </w:t>
      </w:r>
      <w:r w:rsidRPr="00685F55">
        <w:t xml:space="preserve"> NEOT</w:t>
      </w:r>
      <w:r w:rsidR="00685F55" w:rsidRPr="00685F55">
        <w:t>E</w:t>
      </w:r>
      <w:r w:rsidR="009F0389">
        <w:t xml:space="preserve">VÍRAT, </w:t>
      </w:r>
      <w:r w:rsidR="00685F55" w:rsidRPr="00685F55">
        <w:t>název</w:t>
      </w:r>
      <w:r w:rsidRPr="00587F4C">
        <w:t xml:space="preserve"> </w:t>
      </w:r>
      <w:r w:rsidR="00D74788" w:rsidRPr="00685F55">
        <w:t>„Rekonstrukce komína TMI 140“</w:t>
      </w:r>
      <w:r w:rsidR="00685F55" w:rsidRPr="00685F55">
        <w:t xml:space="preserve"> a identifikační údaje uchazeče.</w:t>
      </w:r>
    </w:p>
    <w:p w:rsidR="00685F55" w:rsidRPr="0009467A" w:rsidRDefault="00685F55" w:rsidP="009F0389">
      <w:pPr>
        <w:pStyle w:val="Nadpis2"/>
        <w:ind w:left="709"/>
      </w:pPr>
      <w:r w:rsidRPr="00225991">
        <w:t xml:space="preserve">Originál a kopie </w:t>
      </w:r>
      <w:r>
        <w:t>N</w:t>
      </w:r>
      <w:r w:rsidRPr="00225991">
        <w:t xml:space="preserve">abídky budou předloženy </w:t>
      </w:r>
      <w:r>
        <w:t xml:space="preserve">společně </w:t>
      </w:r>
      <w:r w:rsidRPr="00225991">
        <w:t>v neprůhledn</w:t>
      </w:r>
      <w:r>
        <w:t>ém</w:t>
      </w:r>
      <w:r w:rsidRPr="00225991">
        <w:t xml:space="preserve"> a řádně zalepen</w:t>
      </w:r>
      <w:r>
        <w:t>ém obalu</w:t>
      </w:r>
      <w:r w:rsidRPr="00225991">
        <w:t xml:space="preserve"> (obál</w:t>
      </w:r>
      <w:r>
        <w:t>ce). Spoje obalu</w:t>
      </w:r>
      <w:r w:rsidRPr="00225991">
        <w:t xml:space="preserve"> (obál</w:t>
      </w:r>
      <w:r>
        <w:t>ky</w:t>
      </w:r>
      <w:r w:rsidRPr="00225991">
        <w:t xml:space="preserve">) budou opatřeny na uzavření razítkem </w:t>
      </w:r>
      <w:r>
        <w:t>U</w:t>
      </w:r>
      <w:r w:rsidRPr="00225991">
        <w:t>chazeče</w:t>
      </w:r>
      <w:r w:rsidRPr="0009467A">
        <w:t>.</w:t>
      </w:r>
    </w:p>
    <w:p w:rsidR="00D74788" w:rsidRPr="00E50E81" w:rsidRDefault="0070432D" w:rsidP="009F0389">
      <w:pPr>
        <w:pStyle w:val="Nadpis2"/>
        <w:ind w:left="709"/>
        <w:rPr>
          <w:rFonts w:cs="Arial"/>
          <w:szCs w:val="22"/>
        </w:rPr>
      </w:pPr>
      <w:r w:rsidRPr="00587F4C">
        <w:t xml:space="preserve">Nabídky je možno ve lhůtě pro podání nabídek podat osobně v podatelně Zadavatele, </w:t>
      </w:r>
      <w:r w:rsidR="00D74788" w:rsidRPr="000127F9">
        <w:rPr>
          <w:rFonts w:cs="Arial"/>
          <w:szCs w:val="22"/>
        </w:rPr>
        <w:t>a to každý pracovní den od 07:30 do 15:00 hodin.</w:t>
      </w:r>
    </w:p>
    <w:p w:rsidR="00D74788" w:rsidRPr="000968EB" w:rsidRDefault="00D74788" w:rsidP="009F0389">
      <w:pPr>
        <w:pStyle w:val="Nadpis2"/>
        <w:ind w:left="709"/>
        <w:rPr>
          <w:rFonts w:cs="Arial"/>
          <w:szCs w:val="22"/>
        </w:rPr>
      </w:pPr>
      <w:r w:rsidRPr="000968EB">
        <w:t>Místem</w:t>
      </w:r>
      <w:r w:rsidRPr="000968EB">
        <w:rPr>
          <w:rFonts w:cs="Arial"/>
          <w:szCs w:val="22"/>
        </w:rPr>
        <w:t xml:space="preserve"> pro </w:t>
      </w:r>
      <w:r w:rsidRPr="000968EB">
        <w:rPr>
          <w:rFonts w:cs="Arial"/>
          <w:szCs w:val="22"/>
          <w:u w:val="single"/>
        </w:rPr>
        <w:t>osobní</w:t>
      </w:r>
      <w:r w:rsidRPr="000968EB">
        <w:rPr>
          <w:rFonts w:cs="Arial"/>
          <w:szCs w:val="22"/>
        </w:rPr>
        <w:t xml:space="preserve"> podání </w:t>
      </w:r>
      <w:r>
        <w:rPr>
          <w:rFonts w:cs="Arial"/>
          <w:szCs w:val="22"/>
        </w:rPr>
        <w:t>N</w:t>
      </w:r>
      <w:r w:rsidRPr="000968EB">
        <w:rPr>
          <w:rFonts w:cs="Arial"/>
          <w:szCs w:val="22"/>
        </w:rPr>
        <w:t xml:space="preserve">abídky je </w:t>
      </w:r>
      <w:r w:rsidRPr="000968EB">
        <w:rPr>
          <w:rFonts w:cs="Arial"/>
          <w:szCs w:val="22"/>
          <w:u w:val="single"/>
        </w:rPr>
        <w:t>podatelna</w:t>
      </w:r>
      <w:r w:rsidRPr="000968EB">
        <w:rPr>
          <w:rFonts w:cs="Arial"/>
          <w:szCs w:val="22"/>
        </w:rPr>
        <w:t xml:space="preserve"> v sídle </w:t>
      </w:r>
      <w:r>
        <w:rPr>
          <w:rFonts w:cs="Arial"/>
          <w:szCs w:val="22"/>
        </w:rPr>
        <w:t>Z</w:t>
      </w:r>
      <w:r w:rsidRPr="000968EB">
        <w:rPr>
          <w:rFonts w:cs="Arial"/>
          <w:szCs w:val="22"/>
        </w:rPr>
        <w:t>adavatele:</w:t>
      </w:r>
    </w:p>
    <w:p w:rsidR="00D74788" w:rsidRPr="002626B1" w:rsidRDefault="00D74788" w:rsidP="009F0389">
      <w:pPr>
        <w:spacing w:before="120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Pražská teplárenská a.s.</w:t>
      </w:r>
      <w:r w:rsidRPr="002626B1">
        <w:rPr>
          <w:sz w:val="22"/>
          <w:szCs w:val="22"/>
        </w:rPr>
        <w:t xml:space="preserve"> </w:t>
      </w:r>
      <w:r w:rsidRPr="002626B1">
        <w:rPr>
          <w:sz w:val="22"/>
          <w:szCs w:val="22"/>
        </w:rPr>
        <w:br/>
      </w:r>
      <w:r>
        <w:rPr>
          <w:sz w:val="22"/>
          <w:szCs w:val="22"/>
        </w:rPr>
        <w:t>Partyzánská 1/7</w:t>
      </w:r>
      <w:r w:rsidRPr="002626B1">
        <w:rPr>
          <w:sz w:val="22"/>
          <w:szCs w:val="22"/>
        </w:rPr>
        <w:t xml:space="preserve"> </w:t>
      </w:r>
    </w:p>
    <w:p w:rsidR="00D74788" w:rsidRPr="002626B1" w:rsidRDefault="00D74788" w:rsidP="009F0389">
      <w:pPr>
        <w:spacing w:before="120"/>
        <w:ind w:left="709"/>
        <w:jc w:val="left"/>
        <w:rPr>
          <w:sz w:val="22"/>
          <w:szCs w:val="22"/>
        </w:rPr>
      </w:pPr>
      <w:r>
        <w:rPr>
          <w:rStyle w:val="platne1"/>
          <w:sz w:val="22"/>
          <w:szCs w:val="22"/>
        </w:rPr>
        <w:t>170 00 Praha 7</w:t>
      </w:r>
    </w:p>
    <w:p w:rsidR="00D74788" w:rsidRPr="00225991" w:rsidRDefault="00D74788" w:rsidP="009F0389">
      <w:pPr>
        <w:spacing w:before="120"/>
        <w:ind w:left="709"/>
        <w:rPr>
          <w:sz w:val="22"/>
          <w:szCs w:val="22"/>
        </w:rPr>
      </w:pPr>
      <w:r w:rsidRPr="002626B1">
        <w:rPr>
          <w:sz w:val="22"/>
          <w:szCs w:val="22"/>
        </w:rPr>
        <w:t>Česká republika</w:t>
      </w:r>
    </w:p>
    <w:p w:rsidR="00D74788" w:rsidRPr="00225991" w:rsidRDefault="00D74788" w:rsidP="009F0389">
      <w:pPr>
        <w:spacing w:before="120"/>
        <w:ind w:left="709"/>
        <w:rPr>
          <w:sz w:val="22"/>
          <w:szCs w:val="22"/>
        </w:rPr>
      </w:pPr>
      <w:r w:rsidRPr="00225991">
        <w:rPr>
          <w:sz w:val="22"/>
          <w:szCs w:val="22"/>
        </w:rPr>
        <w:t xml:space="preserve">Nabídku je možno též </w:t>
      </w:r>
      <w:r w:rsidRPr="00355114">
        <w:rPr>
          <w:sz w:val="22"/>
          <w:szCs w:val="22"/>
          <w:u w:val="single"/>
        </w:rPr>
        <w:t>zaslat doporučeně poštou</w:t>
      </w:r>
      <w:r w:rsidRPr="00225991">
        <w:rPr>
          <w:sz w:val="22"/>
          <w:szCs w:val="22"/>
        </w:rPr>
        <w:t xml:space="preserve"> na doručovací adresu:</w:t>
      </w:r>
    </w:p>
    <w:p w:rsidR="00D74788" w:rsidRPr="002626B1" w:rsidRDefault="00D74788" w:rsidP="009F0389">
      <w:pPr>
        <w:spacing w:before="120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Pražská teplárenská a.s.</w:t>
      </w:r>
      <w:r w:rsidRPr="002626B1">
        <w:rPr>
          <w:sz w:val="22"/>
          <w:szCs w:val="22"/>
        </w:rPr>
        <w:t xml:space="preserve"> </w:t>
      </w:r>
      <w:r w:rsidRPr="002626B1">
        <w:rPr>
          <w:sz w:val="22"/>
          <w:szCs w:val="22"/>
        </w:rPr>
        <w:br/>
      </w:r>
      <w:r>
        <w:rPr>
          <w:sz w:val="22"/>
          <w:szCs w:val="22"/>
        </w:rPr>
        <w:t>Partyzánská 1/7</w:t>
      </w:r>
      <w:r w:rsidRPr="002626B1">
        <w:rPr>
          <w:sz w:val="22"/>
          <w:szCs w:val="22"/>
        </w:rPr>
        <w:t xml:space="preserve"> </w:t>
      </w:r>
    </w:p>
    <w:p w:rsidR="00D74788" w:rsidRPr="002626B1" w:rsidRDefault="00D74788" w:rsidP="009F0389">
      <w:pPr>
        <w:spacing w:before="120"/>
        <w:ind w:left="709"/>
        <w:jc w:val="left"/>
        <w:rPr>
          <w:sz w:val="22"/>
          <w:szCs w:val="22"/>
        </w:rPr>
      </w:pPr>
      <w:r>
        <w:rPr>
          <w:rStyle w:val="platne1"/>
          <w:sz w:val="22"/>
          <w:szCs w:val="22"/>
        </w:rPr>
        <w:t>170 00 Praha 7</w:t>
      </w:r>
    </w:p>
    <w:p w:rsidR="00D74788" w:rsidRPr="00225991" w:rsidRDefault="00D74788" w:rsidP="009F0389">
      <w:pPr>
        <w:spacing w:before="120"/>
        <w:ind w:left="709"/>
        <w:rPr>
          <w:sz w:val="22"/>
          <w:szCs w:val="22"/>
        </w:rPr>
      </w:pPr>
      <w:r w:rsidRPr="002626B1">
        <w:rPr>
          <w:sz w:val="22"/>
          <w:szCs w:val="22"/>
        </w:rPr>
        <w:t>Česká republika</w:t>
      </w:r>
    </w:p>
    <w:p w:rsidR="0070432D" w:rsidRPr="00675A51" w:rsidRDefault="0070432D" w:rsidP="009F0389">
      <w:pPr>
        <w:widowControl w:val="0"/>
        <w:tabs>
          <w:tab w:val="left" w:pos="993"/>
        </w:tabs>
        <w:spacing w:before="120"/>
        <w:ind w:left="709"/>
        <w:rPr>
          <w:sz w:val="22"/>
        </w:rPr>
      </w:pPr>
      <w:r w:rsidRPr="00675A51">
        <w:rPr>
          <w:sz w:val="22"/>
        </w:rPr>
        <w:t xml:space="preserve">Za rozhodující pro doručení nabídek je okamžik jejich převzetí Zadavatelem. Za pozdní doručení nenese Zadavatel žádnou odpovědnost. V případě pozdního doručení nebude Nabídka </w:t>
      </w:r>
      <w:r w:rsidR="00432554">
        <w:rPr>
          <w:sz w:val="22"/>
        </w:rPr>
        <w:t>U</w:t>
      </w:r>
      <w:r w:rsidRPr="00675A51">
        <w:rPr>
          <w:sz w:val="22"/>
        </w:rPr>
        <w:t>chazeče předmětem posouzení a hodnocení.</w:t>
      </w:r>
    </w:p>
    <w:p w:rsidR="000E496C" w:rsidRPr="00674B2B" w:rsidRDefault="000E496C" w:rsidP="009F0389">
      <w:pPr>
        <w:spacing w:before="120"/>
        <w:ind w:left="709" w:hanging="964"/>
        <w:rPr>
          <w:rFonts w:cs="Arial"/>
        </w:rPr>
      </w:pPr>
    </w:p>
    <w:p w:rsidR="000E496C" w:rsidRPr="00674B2B" w:rsidRDefault="000E496C" w:rsidP="009F0389">
      <w:pPr>
        <w:pStyle w:val="Nadpis1"/>
        <w:numPr>
          <w:ilvl w:val="0"/>
          <w:numId w:val="0"/>
        </w:numPr>
        <w:spacing w:before="120"/>
        <w:rPr>
          <w:rFonts w:cs="Arial"/>
          <w:sz w:val="28"/>
        </w:rPr>
      </w:pPr>
      <w:bookmarkStart w:id="68" w:name="_Toc77655830"/>
      <w:bookmarkStart w:id="69" w:name="_Toc125430548"/>
      <w:bookmarkStart w:id="70" w:name="_Toc133994669"/>
      <w:bookmarkStart w:id="71" w:name="_Toc399922018"/>
      <w:r w:rsidRPr="00674B2B">
        <w:rPr>
          <w:rFonts w:cs="Arial"/>
          <w:sz w:val="28"/>
        </w:rPr>
        <w:t xml:space="preserve">E. </w:t>
      </w:r>
      <w:r w:rsidRPr="00674B2B">
        <w:rPr>
          <w:rFonts w:cs="Arial"/>
          <w:sz w:val="28"/>
        </w:rPr>
        <w:tab/>
        <w:t>OTEVírání obálek, posouzení a HODNOCENÍ</w:t>
      </w:r>
      <w:bookmarkEnd w:id="68"/>
      <w:bookmarkEnd w:id="69"/>
      <w:bookmarkEnd w:id="70"/>
      <w:r w:rsidRPr="00674B2B">
        <w:rPr>
          <w:rFonts w:cs="Arial"/>
          <w:sz w:val="28"/>
        </w:rPr>
        <w:t xml:space="preserve"> nabídek</w:t>
      </w:r>
      <w:bookmarkEnd w:id="71"/>
    </w:p>
    <w:p w:rsidR="000E496C" w:rsidRPr="00674B2B" w:rsidRDefault="000E496C" w:rsidP="009F0389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72" w:name="_Toc77655831"/>
      <w:bookmarkStart w:id="73" w:name="_Toc125430549"/>
      <w:bookmarkStart w:id="74" w:name="_Toc133994670"/>
      <w:bookmarkStart w:id="75" w:name="_Toc399922019"/>
      <w:r>
        <w:rPr>
          <w:u w:val="none"/>
        </w:rPr>
        <w:t>Kontrola vložených příloh</w:t>
      </w:r>
      <w:r w:rsidRPr="00225991">
        <w:rPr>
          <w:u w:val="none"/>
        </w:rPr>
        <w:t xml:space="preserve"> s nabídkami</w:t>
      </w:r>
      <w:bookmarkEnd w:id="72"/>
      <w:bookmarkEnd w:id="73"/>
      <w:bookmarkEnd w:id="74"/>
      <w:bookmarkEnd w:id="75"/>
    </w:p>
    <w:p w:rsidR="000E496C" w:rsidRDefault="00587F4C" w:rsidP="009F0389">
      <w:pPr>
        <w:pStyle w:val="Nadpis2"/>
        <w:ind w:left="709"/>
        <w:rPr>
          <w:rFonts w:cs="Arial"/>
        </w:rPr>
      </w:pPr>
      <w:r>
        <w:t>Otevírání obálek</w:t>
      </w:r>
      <w:r w:rsidR="000E496C">
        <w:t xml:space="preserve"> Z</w:t>
      </w:r>
      <w:r w:rsidR="000E496C" w:rsidRPr="005B5E5E">
        <w:t>adavatel</w:t>
      </w:r>
      <w:r w:rsidR="000E496C">
        <w:t>em proběhne</w:t>
      </w:r>
      <w:r w:rsidR="000E496C" w:rsidRPr="005B5E5E">
        <w:t xml:space="preserve"> </w:t>
      </w:r>
      <w:r w:rsidR="000E496C" w:rsidRPr="008D7C5F">
        <w:t xml:space="preserve">dne </w:t>
      </w:r>
      <w:r w:rsidR="00E33289">
        <w:rPr>
          <w:b/>
        </w:rPr>
        <w:t>2. 12. 2014</w:t>
      </w:r>
      <w:r w:rsidR="000E496C" w:rsidRPr="00FC3A4B">
        <w:rPr>
          <w:b/>
          <w:bCs/>
        </w:rPr>
        <w:t xml:space="preserve"> </w:t>
      </w:r>
      <w:r w:rsidR="000E496C" w:rsidRPr="00FC3A4B">
        <w:rPr>
          <w:bCs/>
        </w:rPr>
        <w:t>v</w:t>
      </w:r>
      <w:r w:rsidR="000E496C" w:rsidRPr="00FC3A4B">
        <w:rPr>
          <w:b/>
          <w:bCs/>
        </w:rPr>
        <w:t xml:space="preserve"> </w:t>
      </w:r>
      <w:r w:rsidR="00BF2D8C">
        <w:rPr>
          <w:b/>
          <w:bCs/>
        </w:rPr>
        <w:t>10:00</w:t>
      </w:r>
      <w:r w:rsidR="000E496C" w:rsidRPr="00225991">
        <w:t xml:space="preserve"> hodin místního času.</w:t>
      </w:r>
      <w:r w:rsidR="000E496C" w:rsidRPr="007A3F8F">
        <w:rPr>
          <w:rFonts w:cs="Arial"/>
        </w:rPr>
        <w:t xml:space="preserve"> </w:t>
      </w:r>
    </w:p>
    <w:p w:rsidR="00263530" w:rsidRDefault="00827A50" w:rsidP="009F0389">
      <w:pPr>
        <w:pStyle w:val="Nadpis2"/>
        <w:ind w:left="709"/>
      </w:pPr>
      <w:r w:rsidRPr="009D67AB">
        <w:t>Ot</w:t>
      </w:r>
      <w:r>
        <w:t>e</w:t>
      </w:r>
      <w:r w:rsidRPr="009D67AB">
        <w:t xml:space="preserve">vírání obálek </w:t>
      </w:r>
      <w:r w:rsidR="00685F55">
        <w:t>proběhne bez přítomnosti</w:t>
      </w:r>
      <w:r w:rsidRPr="009D67AB">
        <w:t xml:space="preserve"> </w:t>
      </w:r>
      <w:r w:rsidR="00432554">
        <w:t>U</w:t>
      </w:r>
      <w:r w:rsidRPr="009D67AB">
        <w:t>chazečů</w:t>
      </w:r>
      <w:r>
        <w:t>.</w:t>
      </w:r>
    </w:p>
    <w:p w:rsidR="00432554" w:rsidRDefault="00432554" w:rsidP="009F0389">
      <w:pPr>
        <w:pStyle w:val="Nadpis2"/>
        <w:ind w:left="709"/>
      </w:pPr>
      <w:r w:rsidRPr="00FF5C2F">
        <w:t>Otevřeny budou pouze obálky s Nabídkami, které Zadavatel obdržel ve lhůtě pro podání Nabídek. Nabídky doručené po uplynutí lhůty pro podání Nabídky Zadavatel neotvírá a bezodkladně vyrozumí Uchazeče o tom, že jeho Nabídka byla podána po uplynutí lhůty pro podání Nabídek</w:t>
      </w:r>
      <w:r w:rsidRPr="00225991">
        <w:t>.</w:t>
      </w:r>
    </w:p>
    <w:p w:rsidR="00685F55" w:rsidRDefault="00685F55" w:rsidP="009F0389">
      <w:pPr>
        <w:spacing w:before="120"/>
      </w:pPr>
    </w:p>
    <w:p w:rsidR="000E496C" w:rsidRPr="00674B2B" w:rsidRDefault="000E496C" w:rsidP="009F0389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76" w:name="_Toc77655832"/>
      <w:bookmarkStart w:id="77" w:name="_Toc133994671"/>
      <w:bookmarkStart w:id="78" w:name="_Toc399922020"/>
      <w:r w:rsidRPr="00674B2B">
        <w:rPr>
          <w:rFonts w:cs="Arial"/>
          <w:u w:val="none"/>
        </w:rPr>
        <w:lastRenderedPageBreak/>
        <w:t>POSOUZENÍ NABÍDKY</w:t>
      </w:r>
      <w:bookmarkEnd w:id="76"/>
      <w:bookmarkEnd w:id="77"/>
      <w:bookmarkEnd w:id="78"/>
    </w:p>
    <w:p w:rsidR="007C4CC1" w:rsidRDefault="000E496C" w:rsidP="009F0389">
      <w:pPr>
        <w:pStyle w:val="Nadpis2"/>
        <w:ind w:left="709"/>
      </w:pPr>
      <w:bookmarkStart w:id="79" w:name="_Ref403466873"/>
      <w:r w:rsidRPr="00827A50">
        <w:t xml:space="preserve">V rámci </w:t>
      </w:r>
      <w:r w:rsidR="00827A50" w:rsidRPr="009D67AB">
        <w:t>prvního kola</w:t>
      </w:r>
      <w:r w:rsidRPr="00827A50">
        <w:t xml:space="preserve"> dojde k posouzení </w:t>
      </w:r>
      <w:r w:rsidR="00273A22">
        <w:t>Nabídek</w:t>
      </w:r>
      <w:r w:rsidRPr="00827A50">
        <w:t xml:space="preserve"> Uchazečů z hlediska splnění požadavků Zadavatele uvedených v Zadávacích podmínkách</w:t>
      </w:r>
      <w:r w:rsidR="007C4CC1">
        <w:t>.</w:t>
      </w:r>
      <w:r w:rsidRPr="00827A50">
        <w:t xml:space="preserve"> </w:t>
      </w:r>
    </w:p>
    <w:p w:rsidR="000E496C" w:rsidRDefault="000E496C" w:rsidP="009F0389">
      <w:pPr>
        <w:pStyle w:val="Nadpis2"/>
        <w:ind w:left="709"/>
      </w:pPr>
      <w:r w:rsidRPr="00273A22">
        <w:t>Zadavatel může v případě nejasností požádat Uchazeče o písemné vysvětlení Nabídky. V žádosti uvede, v čem spatřuje nejasnosti Nabídky, které má Uchazeč vysvětlit. Zadavatel Nabídku vyřadí, pokud Uchazeč nepředloží vysvětlení ve lhůtě 3 pracovních dnů ode dne doručení žádosti o vysvětlení Nabídky, pokud Zadavatel nestanoví lhůtu delší.</w:t>
      </w:r>
    </w:p>
    <w:p w:rsidR="00B82F79" w:rsidRPr="00B82F79" w:rsidRDefault="00B82F79" w:rsidP="00B82F79"/>
    <w:p w:rsidR="000E496C" w:rsidRPr="00674B2B" w:rsidRDefault="000E496C" w:rsidP="009F0389">
      <w:pPr>
        <w:pStyle w:val="Nadpis1"/>
        <w:keepLines w:val="0"/>
        <w:tabs>
          <w:tab w:val="clear" w:pos="680"/>
          <w:tab w:val="num" w:pos="709"/>
        </w:tabs>
        <w:spacing w:before="120"/>
        <w:ind w:left="709" w:hanging="709"/>
        <w:jc w:val="left"/>
        <w:rPr>
          <w:rFonts w:cs="Arial"/>
          <w:u w:val="none"/>
        </w:rPr>
      </w:pPr>
      <w:bookmarkStart w:id="80" w:name="_Toc77655834"/>
      <w:bookmarkStart w:id="81" w:name="_Toc125430552"/>
      <w:bookmarkStart w:id="82" w:name="_Toc133994673"/>
      <w:bookmarkStart w:id="83" w:name="_Toc399922021"/>
      <w:bookmarkStart w:id="84" w:name="_Toc125430551"/>
      <w:bookmarkStart w:id="85" w:name="_Toc133994672"/>
      <w:bookmarkEnd w:id="79"/>
      <w:r w:rsidRPr="00674B2B">
        <w:rPr>
          <w:rFonts w:cs="Arial"/>
          <w:u w:val="none"/>
        </w:rPr>
        <w:t xml:space="preserve">hodnotící Kritéria pro </w:t>
      </w:r>
      <w:bookmarkEnd w:id="80"/>
      <w:bookmarkEnd w:id="81"/>
      <w:r w:rsidRPr="00674B2B">
        <w:rPr>
          <w:rFonts w:cs="Arial"/>
          <w:u w:val="none"/>
        </w:rPr>
        <w:t>zadání zakázky</w:t>
      </w:r>
      <w:bookmarkEnd w:id="82"/>
      <w:bookmarkEnd w:id="83"/>
    </w:p>
    <w:p w:rsidR="000E496C" w:rsidRDefault="00D74215" w:rsidP="009F0389">
      <w:pPr>
        <w:pStyle w:val="Nadpis2"/>
        <w:keepLines/>
        <w:widowControl w:val="0"/>
        <w:tabs>
          <w:tab w:val="left" w:pos="680"/>
        </w:tabs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Základním hodnotícím kritériem bude </w:t>
      </w:r>
      <w:r w:rsidRPr="005C3C25">
        <w:rPr>
          <w:rFonts w:cs="Arial"/>
          <w:b/>
          <w:szCs w:val="22"/>
        </w:rPr>
        <w:t>nejnižší nabídková cena bez DPH</w:t>
      </w:r>
      <w:r>
        <w:rPr>
          <w:rFonts w:cs="Arial"/>
          <w:szCs w:val="22"/>
        </w:rPr>
        <w:t>.</w:t>
      </w:r>
    </w:p>
    <w:p w:rsidR="00B82F79" w:rsidRPr="00B82F79" w:rsidRDefault="00B82F79" w:rsidP="00B82F79"/>
    <w:p w:rsidR="000E496C" w:rsidRPr="002C471F" w:rsidRDefault="000E496C" w:rsidP="009F0389">
      <w:pPr>
        <w:pStyle w:val="Nadpis1"/>
        <w:spacing w:before="120"/>
        <w:ind w:left="709" w:hanging="709"/>
        <w:rPr>
          <w:rFonts w:cs="Arial"/>
          <w:u w:val="none"/>
        </w:rPr>
      </w:pPr>
      <w:bookmarkStart w:id="86" w:name="_Toc333312858"/>
      <w:bookmarkStart w:id="87" w:name="_Toc333312860"/>
      <w:bookmarkStart w:id="88" w:name="_Toc152488590"/>
      <w:bookmarkStart w:id="89" w:name="_Toc399922022"/>
      <w:bookmarkEnd w:id="84"/>
      <w:bookmarkEnd w:id="85"/>
      <w:bookmarkEnd w:id="86"/>
      <w:bookmarkEnd w:id="87"/>
      <w:r w:rsidRPr="002C471F">
        <w:rPr>
          <w:rFonts w:cs="Arial"/>
          <w:u w:val="none"/>
        </w:rPr>
        <w:t>Jednání o nabídkách a hodnocení nabídek</w:t>
      </w:r>
      <w:bookmarkEnd w:id="88"/>
      <w:bookmarkEnd w:id="89"/>
    </w:p>
    <w:p w:rsidR="000E496C" w:rsidRPr="002C471F" w:rsidRDefault="000E496C" w:rsidP="009F0389">
      <w:pPr>
        <w:pStyle w:val="Nadpis2"/>
        <w:ind w:left="709"/>
      </w:pPr>
      <w:r w:rsidRPr="002C471F">
        <w:t xml:space="preserve">Jednání o Nabídkách </w:t>
      </w:r>
      <w:r w:rsidR="00D71AC0" w:rsidRPr="002C471F">
        <w:t xml:space="preserve">může probíhat dle rozhodnutí Zadavatele </w:t>
      </w:r>
      <w:r w:rsidR="00024887" w:rsidRPr="002C471F">
        <w:t>ve</w:t>
      </w:r>
      <w:r w:rsidR="00D71AC0" w:rsidRPr="002C471F">
        <w:t xml:space="preserve"> více fázích</w:t>
      </w:r>
      <w:r w:rsidR="00024887" w:rsidRPr="002C471F">
        <w:t>.</w:t>
      </w:r>
    </w:p>
    <w:p w:rsidR="00024887" w:rsidRPr="002C471F" w:rsidRDefault="000E496C" w:rsidP="009F038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2C471F">
        <w:rPr>
          <w:rFonts w:cs="Arial"/>
        </w:rPr>
        <w:t>Zadavatel si vyhrazuje právo jednat s každým z Uchazečů odděleně</w:t>
      </w:r>
      <w:r w:rsidR="00024887" w:rsidRPr="002C471F">
        <w:rPr>
          <w:rFonts w:cs="Arial"/>
        </w:rPr>
        <w:t>.</w:t>
      </w:r>
    </w:p>
    <w:p w:rsidR="005E3B36" w:rsidRDefault="000E496C" w:rsidP="009F038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5E3B36">
        <w:rPr>
          <w:rFonts w:cs="Arial"/>
        </w:rPr>
        <w:t xml:space="preserve">Na každé jednání bude Uchazeč řádně pozván formou písemné pozvánky, ve které bude uvedeno datum a místo konání jednání a obecně vymezen předmět jednání. </w:t>
      </w:r>
    </w:p>
    <w:p w:rsidR="000E496C" w:rsidRPr="005E3B36" w:rsidRDefault="000E496C" w:rsidP="009F038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5E3B36">
        <w:rPr>
          <w:rFonts w:cs="Arial"/>
        </w:rPr>
        <w:t xml:space="preserve">Předmětem jednání mohou být </w:t>
      </w:r>
      <w:r w:rsidRPr="005E3B36">
        <w:rPr>
          <w:rFonts w:cs="Arial"/>
          <w:b/>
        </w:rPr>
        <w:t xml:space="preserve">veškeré </w:t>
      </w:r>
      <w:r w:rsidR="005E3B36">
        <w:rPr>
          <w:rFonts w:cs="Arial"/>
          <w:b/>
        </w:rPr>
        <w:t>náležitosti</w:t>
      </w:r>
      <w:r w:rsidRPr="005E3B36">
        <w:rPr>
          <w:rFonts w:cs="Arial"/>
          <w:b/>
        </w:rPr>
        <w:t xml:space="preserve"> podané Nabídky</w:t>
      </w:r>
      <w:r w:rsidR="005E3B36">
        <w:rPr>
          <w:rFonts w:cs="Arial"/>
        </w:rPr>
        <w:t xml:space="preserve"> (včetně Nabídkové ceny)</w:t>
      </w:r>
      <w:r w:rsidRPr="005E3B36">
        <w:rPr>
          <w:rFonts w:cs="Arial"/>
        </w:rPr>
        <w:t xml:space="preserve">. </w:t>
      </w:r>
    </w:p>
    <w:p w:rsidR="00D71AC0" w:rsidRPr="00C01CE3" w:rsidRDefault="00C452AE" w:rsidP="009F0389">
      <w:pPr>
        <w:tabs>
          <w:tab w:val="left" w:pos="993"/>
        </w:tabs>
        <w:spacing w:before="120"/>
        <w:ind w:left="709" w:hanging="709"/>
        <w:rPr>
          <w:sz w:val="22"/>
          <w:szCs w:val="22"/>
        </w:rPr>
      </w:pPr>
      <w:r w:rsidRPr="00C01CE3">
        <w:rPr>
          <w:sz w:val="22"/>
          <w:szCs w:val="22"/>
        </w:rPr>
        <w:t>18.7</w:t>
      </w:r>
      <w:r w:rsidRPr="00C01CE3">
        <w:rPr>
          <w:sz w:val="22"/>
          <w:szCs w:val="22"/>
        </w:rPr>
        <w:tab/>
      </w:r>
      <w:r>
        <w:rPr>
          <w:sz w:val="22"/>
          <w:szCs w:val="22"/>
        </w:rPr>
        <w:t>V rámci každé fáze jednání je Uchazeč oprávněn navrhovat Zadavateli změny a úpravy návrh</w:t>
      </w:r>
      <w:r w:rsidR="00AC3709">
        <w:rPr>
          <w:sz w:val="22"/>
          <w:szCs w:val="22"/>
        </w:rPr>
        <w:t>u</w:t>
      </w:r>
      <w:r>
        <w:rPr>
          <w:sz w:val="22"/>
          <w:szCs w:val="22"/>
        </w:rPr>
        <w:t xml:space="preserve"> smlouvy o dílo. Veškeré tyto pozměňovací návrhy musí být v rámci této fáze jednání prodiskutovány a musí být dosaženo shody na znění smlouvy (dále jen „upravený návrh smlouvy“). Po ukončení kola „jednání o Nabídkách“ není Uchazeč již oprávněn provádět v textu návrhu smlouvy o dílo jakékoli změny s výjimkou doplnění o označené údaje.</w:t>
      </w:r>
      <w:r w:rsidR="00FF5C2F">
        <w:rPr>
          <w:sz w:val="22"/>
          <w:szCs w:val="22"/>
        </w:rPr>
        <w:t xml:space="preserve"> Zadavatel si vyhrazuje právo veškeré změny smlouvy odmítnout a to předevš</w:t>
      </w:r>
      <w:r w:rsidR="00493827">
        <w:rPr>
          <w:sz w:val="22"/>
          <w:szCs w:val="22"/>
        </w:rPr>
        <w:t>ím těch částí, na kterých se s U</w:t>
      </w:r>
      <w:r w:rsidR="00FF5C2F">
        <w:rPr>
          <w:sz w:val="22"/>
          <w:szCs w:val="22"/>
        </w:rPr>
        <w:t>chazečem jednoznačně neshodnou.</w:t>
      </w:r>
      <w:r w:rsidR="00D24F59">
        <w:rPr>
          <w:sz w:val="22"/>
          <w:szCs w:val="22"/>
        </w:rPr>
        <w:t xml:space="preserve"> </w:t>
      </w:r>
      <w:r w:rsidR="00B82F79">
        <w:rPr>
          <w:sz w:val="22"/>
          <w:szCs w:val="22"/>
        </w:rPr>
        <w:t>Z</w:t>
      </w:r>
      <w:r w:rsidR="00D24F59">
        <w:rPr>
          <w:sz w:val="22"/>
          <w:szCs w:val="22"/>
        </w:rPr>
        <w:t xml:space="preserve">nění smlouvy bude </w:t>
      </w:r>
      <w:r w:rsidR="005E3B36">
        <w:rPr>
          <w:sz w:val="22"/>
          <w:szCs w:val="22"/>
        </w:rPr>
        <w:t>odsouhlaseno oběma stranami</w:t>
      </w:r>
      <w:r w:rsidR="00B82F79">
        <w:rPr>
          <w:sz w:val="22"/>
          <w:szCs w:val="22"/>
        </w:rPr>
        <w:t xml:space="preserve"> před třetím „Aukčním kolem“.</w:t>
      </w:r>
    </w:p>
    <w:p w:rsidR="005E3B36" w:rsidRDefault="000E496C" w:rsidP="009F0389">
      <w:pPr>
        <w:pStyle w:val="Nadpis2"/>
        <w:widowControl w:val="0"/>
        <w:numPr>
          <w:ilvl w:val="1"/>
          <w:numId w:val="9"/>
        </w:numPr>
        <w:tabs>
          <w:tab w:val="left" w:pos="680"/>
        </w:tabs>
        <w:ind w:left="709"/>
        <w:rPr>
          <w:rFonts w:cs="Arial"/>
        </w:rPr>
      </w:pPr>
      <w:r w:rsidRPr="005E3B36">
        <w:rPr>
          <w:rFonts w:cs="Arial"/>
        </w:rPr>
        <w:t>Z</w:t>
      </w:r>
      <w:r w:rsidR="00C452AE" w:rsidRPr="005E3B36">
        <w:rPr>
          <w:rFonts w:cs="Arial"/>
        </w:rPr>
        <w:t> </w:t>
      </w:r>
      <w:r w:rsidRPr="005E3B36">
        <w:rPr>
          <w:rFonts w:cs="Arial"/>
        </w:rPr>
        <w:t>každého</w:t>
      </w:r>
      <w:r w:rsidR="00C452AE" w:rsidRPr="005E3B36">
        <w:rPr>
          <w:rFonts w:cs="Arial"/>
        </w:rPr>
        <w:t xml:space="preserve"> jednotlivého</w:t>
      </w:r>
      <w:r w:rsidRPr="005E3B36">
        <w:rPr>
          <w:rFonts w:cs="Arial"/>
        </w:rPr>
        <w:t xml:space="preserve"> jednání o Nabídkách bude Zadavatelem vyhotoven protokol z jednání, který bude obsahovat datum jednání, předmět jednání a všechna ujednání, která mohou mít za následek změnu Nabídky</w:t>
      </w:r>
      <w:r w:rsidR="005E3B36" w:rsidRPr="005E3B36">
        <w:rPr>
          <w:rFonts w:cs="Arial"/>
        </w:rPr>
        <w:t xml:space="preserve"> nebo </w:t>
      </w:r>
      <w:r w:rsidRPr="005E3B36">
        <w:rPr>
          <w:rFonts w:cs="Arial"/>
        </w:rPr>
        <w:t>návrhu smlouvy. Protokol z jednání bude na závěr každého jednání podepsán oprávněnými zástupci Zadavatele a Uchazeče.</w:t>
      </w:r>
      <w:r w:rsidR="00493827" w:rsidRPr="005E3B36">
        <w:rPr>
          <w:rFonts w:cs="Arial"/>
        </w:rPr>
        <w:t xml:space="preserve"> </w:t>
      </w:r>
    </w:p>
    <w:p w:rsidR="000E496C" w:rsidRPr="005E3B36" w:rsidRDefault="000E496C" w:rsidP="009F0389">
      <w:pPr>
        <w:pStyle w:val="Nadpis2"/>
        <w:widowControl w:val="0"/>
        <w:numPr>
          <w:ilvl w:val="1"/>
          <w:numId w:val="9"/>
        </w:numPr>
        <w:tabs>
          <w:tab w:val="left" w:pos="680"/>
        </w:tabs>
        <w:ind w:left="709"/>
        <w:rPr>
          <w:rFonts w:cs="Arial"/>
        </w:rPr>
      </w:pPr>
      <w:r w:rsidRPr="005E3B36">
        <w:rPr>
          <w:rFonts w:cs="Arial"/>
        </w:rPr>
        <w:t>Podpisem každého protokolu z jednání se pro Uchazeče stávají údaje a ujednání uvedená v protokolu z jednání závazná. Pozdější ujednání uvedená v podepsaném protokolu nahrazují předchozí ujednání.</w:t>
      </w:r>
    </w:p>
    <w:p w:rsidR="005E3B36" w:rsidRDefault="00A24B29" w:rsidP="009F038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5E3B36">
        <w:rPr>
          <w:rFonts w:cs="Arial"/>
        </w:rPr>
        <w:t>Z</w:t>
      </w:r>
      <w:r w:rsidR="00475743" w:rsidRPr="005E3B36">
        <w:rPr>
          <w:rFonts w:cs="Arial"/>
        </w:rPr>
        <w:t>a</w:t>
      </w:r>
      <w:r w:rsidRPr="005E3B36">
        <w:rPr>
          <w:rFonts w:cs="Arial"/>
        </w:rPr>
        <w:t xml:space="preserve">davatel </w:t>
      </w:r>
      <w:r w:rsidR="00475743" w:rsidRPr="005E3B36">
        <w:rPr>
          <w:rFonts w:cs="Arial"/>
        </w:rPr>
        <w:t xml:space="preserve">má právo </w:t>
      </w:r>
      <w:r w:rsidRPr="005E3B36">
        <w:rPr>
          <w:rFonts w:cs="Arial"/>
        </w:rPr>
        <w:t xml:space="preserve">na základě </w:t>
      </w:r>
      <w:r w:rsidR="005E3B36" w:rsidRPr="005E3B36">
        <w:rPr>
          <w:rFonts w:cs="Arial"/>
        </w:rPr>
        <w:t>jednání o nabídkách</w:t>
      </w:r>
      <w:r w:rsidR="00475743" w:rsidRPr="005E3B36">
        <w:rPr>
          <w:rFonts w:cs="Arial"/>
        </w:rPr>
        <w:t xml:space="preserve"> omezit počet Uchazečů </w:t>
      </w:r>
      <w:r w:rsidR="00427621" w:rsidRPr="005E3B36">
        <w:rPr>
          <w:rFonts w:cs="Arial"/>
        </w:rPr>
        <w:t>postup</w:t>
      </w:r>
      <w:r w:rsidR="00475743" w:rsidRPr="005E3B36">
        <w:rPr>
          <w:rFonts w:cs="Arial"/>
        </w:rPr>
        <w:t>ujících</w:t>
      </w:r>
      <w:r w:rsidR="00427621" w:rsidRPr="005E3B36">
        <w:rPr>
          <w:rFonts w:cs="Arial"/>
        </w:rPr>
        <w:t xml:space="preserve"> do </w:t>
      </w:r>
      <w:r w:rsidR="00FF5C2F" w:rsidRPr="005E3B36">
        <w:rPr>
          <w:rFonts w:cs="Arial"/>
        </w:rPr>
        <w:t>třetího „Aukčního kola“</w:t>
      </w:r>
      <w:r w:rsidR="00427621" w:rsidRPr="005E3B36">
        <w:rPr>
          <w:rFonts w:cs="Arial"/>
        </w:rPr>
        <w:t>.</w:t>
      </w:r>
    </w:p>
    <w:p w:rsidR="000E496C" w:rsidRPr="005E3B36" w:rsidRDefault="000E496C" w:rsidP="009F038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5E3B36">
        <w:rPr>
          <w:rFonts w:cs="Arial"/>
        </w:rPr>
        <w:t>Jednání o Nabídkách se uskuteční v</w:t>
      </w:r>
      <w:r w:rsidR="00D74215" w:rsidRPr="005E3B36">
        <w:rPr>
          <w:rFonts w:cs="Arial"/>
        </w:rPr>
        <w:t> sídle Zadavatele,</w:t>
      </w:r>
      <w:r w:rsidR="005E3B36" w:rsidRPr="005E3B36">
        <w:rPr>
          <w:rFonts w:cs="Arial"/>
        </w:rPr>
        <w:t xml:space="preserve"> </w:t>
      </w:r>
      <w:r w:rsidRPr="005E3B36">
        <w:rPr>
          <w:rFonts w:cs="Arial"/>
        </w:rPr>
        <w:t>a to v termínu stanoveném Zadavatelem.</w:t>
      </w:r>
    </w:p>
    <w:p w:rsidR="000E496C" w:rsidRPr="00674B2B" w:rsidRDefault="000E496C" w:rsidP="009F038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674B2B">
        <w:rPr>
          <w:rFonts w:cs="Arial"/>
        </w:rPr>
        <w:t>Všechna jednání budou vedena v českém jazyce.</w:t>
      </w:r>
    </w:p>
    <w:p w:rsidR="000E496C" w:rsidRDefault="000E496C" w:rsidP="009F038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674B2B">
        <w:rPr>
          <w:rFonts w:cs="Arial"/>
        </w:rPr>
        <w:t xml:space="preserve">Za Uchazeče se </w:t>
      </w:r>
      <w:r w:rsidR="005E3B36">
        <w:rPr>
          <w:rFonts w:cs="Arial"/>
        </w:rPr>
        <w:t>mohou</w:t>
      </w:r>
      <w:r w:rsidRPr="00674B2B">
        <w:rPr>
          <w:rFonts w:cs="Arial"/>
        </w:rPr>
        <w:t xml:space="preserve"> jednoho jednání </w:t>
      </w:r>
      <w:r w:rsidR="00B82F79">
        <w:rPr>
          <w:rFonts w:cs="Arial"/>
        </w:rPr>
        <w:t>z</w:t>
      </w:r>
      <w:r w:rsidRPr="00674B2B">
        <w:rPr>
          <w:rFonts w:cs="Arial"/>
        </w:rPr>
        <w:t xml:space="preserve">účastnit nejvýše </w:t>
      </w:r>
      <w:r w:rsidR="005E3B36">
        <w:rPr>
          <w:rFonts w:cs="Arial"/>
        </w:rPr>
        <w:t>2 osoby</w:t>
      </w:r>
      <w:r w:rsidRPr="00674B2B">
        <w:rPr>
          <w:rFonts w:cs="Arial"/>
        </w:rPr>
        <w:t>, pokud se Uchazeč se Zadavatelem nedohodne jinak.</w:t>
      </w:r>
    </w:p>
    <w:p w:rsidR="002C471F" w:rsidRPr="002C471F" w:rsidRDefault="002C471F" w:rsidP="009F0389">
      <w:pPr>
        <w:spacing w:before="120"/>
      </w:pPr>
    </w:p>
    <w:p w:rsidR="000E496C" w:rsidRPr="00674B2B" w:rsidRDefault="000E496C" w:rsidP="009F0389">
      <w:pPr>
        <w:pStyle w:val="Nadpis1"/>
        <w:keepLines w:val="0"/>
        <w:widowControl w:val="0"/>
        <w:tabs>
          <w:tab w:val="clear" w:pos="680"/>
        </w:tabs>
        <w:spacing w:before="120"/>
        <w:jc w:val="left"/>
        <w:rPr>
          <w:rFonts w:cs="Arial"/>
        </w:rPr>
      </w:pPr>
      <w:bookmarkStart w:id="90" w:name="_Toc152488591"/>
      <w:bookmarkStart w:id="91" w:name="_Toc399922023"/>
      <w:r>
        <w:t>Soutěžní kolo aukce</w:t>
      </w:r>
      <w:bookmarkEnd w:id="90"/>
      <w:bookmarkEnd w:id="91"/>
    </w:p>
    <w:p w:rsidR="000E496C" w:rsidRPr="009F1B57" w:rsidRDefault="000E496C" w:rsidP="009F0389">
      <w:pPr>
        <w:pStyle w:val="Nadpis2"/>
        <w:widowControl w:val="0"/>
        <w:tabs>
          <w:tab w:val="left" w:pos="680"/>
        </w:tabs>
        <w:ind w:left="709"/>
      </w:pPr>
      <w:r w:rsidRPr="00225991">
        <w:t>Uchazeč</w:t>
      </w:r>
      <w:r>
        <w:t xml:space="preserve">, </w:t>
      </w:r>
      <w:r w:rsidR="001F4227">
        <w:t xml:space="preserve">který byl </w:t>
      </w:r>
      <w:r w:rsidRPr="00EA0948">
        <w:t xml:space="preserve">po ukončení </w:t>
      </w:r>
      <w:r w:rsidR="009F1B57" w:rsidRPr="00EA0948">
        <w:t xml:space="preserve">jednání o </w:t>
      </w:r>
      <w:r w:rsidR="00637016" w:rsidRPr="00EA0948">
        <w:t>N</w:t>
      </w:r>
      <w:r w:rsidR="009F1B57" w:rsidRPr="00EA0948">
        <w:t>abídk</w:t>
      </w:r>
      <w:r w:rsidR="00B607BF" w:rsidRPr="00EA0948">
        <w:t>á</w:t>
      </w:r>
      <w:r w:rsidR="009F1B57" w:rsidRPr="00EA0948">
        <w:t>ch</w:t>
      </w:r>
      <w:r w:rsidR="001F4227">
        <w:t xml:space="preserve"> vybrán k účasti v </w:t>
      </w:r>
      <w:r w:rsidR="00F56629">
        <w:t>„</w:t>
      </w:r>
      <w:r w:rsidR="00FF5C2F">
        <w:t>Aukčním</w:t>
      </w:r>
      <w:r w:rsidR="001F4227">
        <w:t xml:space="preserve"> kole</w:t>
      </w:r>
      <w:r w:rsidR="009B0D0E">
        <w:t>“</w:t>
      </w:r>
      <w:r w:rsidR="009F1B57">
        <w:t>,</w:t>
      </w:r>
      <w:r>
        <w:t xml:space="preserve"> bude informován o začátku </w:t>
      </w:r>
      <w:r w:rsidR="009F1B57">
        <w:t xml:space="preserve">třetího </w:t>
      </w:r>
      <w:r w:rsidR="00B82F79">
        <w:t>a</w:t>
      </w:r>
      <w:r w:rsidR="00B607BF">
        <w:t xml:space="preserve">ukčního </w:t>
      </w:r>
      <w:r>
        <w:t>kola</w:t>
      </w:r>
      <w:r w:rsidR="00FF5C2F">
        <w:t xml:space="preserve">. </w:t>
      </w:r>
      <w:r>
        <w:t xml:space="preserve">Uchazeč bude moci ve stanoveném limitu </w:t>
      </w:r>
      <w:r w:rsidR="009F1B57">
        <w:t xml:space="preserve">třetího </w:t>
      </w:r>
      <w:r>
        <w:t xml:space="preserve">kola měnit pouze svoji </w:t>
      </w:r>
      <w:r w:rsidR="00D96A38">
        <w:t>N</w:t>
      </w:r>
      <w:r>
        <w:t>abídkovou cenu</w:t>
      </w:r>
      <w:r w:rsidR="001F4227">
        <w:t>. Pravidla realizace</w:t>
      </w:r>
      <w:r w:rsidR="00B82F79">
        <w:t xml:space="preserve"> aukčního kola</w:t>
      </w:r>
      <w:r w:rsidR="001F4227">
        <w:t xml:space="preserve"> budou uchazečům zaslány v předstihu před konáním „</w:t>
      </w:r>
      <w:r w:rsidR="00493827">
        <w:t>A</w:t>
      </w:r>
      <w:r w:rsidR="001F4227">
        <w:t>ukčního kola“.</w:t>
      </w:r>
      <w:r>
        <w:t xml:space="preserve"> </w:t>
      </w:r>
    </w:p>
    <w:p w:rsidR="000E496C" w:rsidRPr="00262982" w:rsidRDefault="000E496C" w:rsidP="009F038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262982">
        <w:t xml:space="preserve">Po skončení </w:t>
      </w:r>
      <w:r w:rsidR="005E3B36">
        <w:t>elektronické</w:t>
      </w:r>
      <w:r w:rsidRPr="00262982">
        <w:t xml:space="preserve"> aukce bude vítězný Uchazeč vyzván</w:t>
      </w:r>
      <w:r w:rsidR="00D96A38" w:rsidRPr="00262982">
        <w:t xml:space="preserve">, aby </w:t>
      </w:r>
      <w:r w:rsidRPr="00262982">
        <w:t>předlož</w:t>
      </w:r>
      <w:r w:rsidR="00D96A38" w:rsidRPr="00262982">
        <w:t>il</w:t>
      </w:r>
      <w:r w:rsidRPr="00262982">
        <w:t xml:space="preserve"> Za</w:t>
      </w:r>
      <w:r w:rsidR="005E3B36">
        <w:t xml:space="preserve">davateli </w:t>
      </w:r>
      <w:r w:rsidR="005E3B36">
        <w:lastRenderedPageBreak/>
        <w:t>upravený návrh smlouvy</w:t>
      </w:r>
      <w:r w:rsidR="00163D4B">
        <w:t xml:space="preserve"> a také upravený výkaz výměr tak, aby odpovídal konečné ceně z el.</w:t>
      </w:r>
      <w:r w:rsidR="00556107">
        <w:t xml:space="preserve"> </w:t>
      </w:r>
      <w:proofErr w:type="gramStart"/>
      <w:r w:rsidR="00556107">
        <w:t>aukce</w:t>
      </w:r>
      <w:proofErr w:type="gramEnd"/>
      <w:r w:rsidR="00163D4B">
        <w:t>.</w:t>
      </w:r>
      <w:r w:rsidR="005E3B36">
        <w:t xml:space="preserve"> </w:t>
      </w:r>
      <w:r w:rsidRPr="00262982">
        <w:t>Upravený návrh smlouvy bude předložen v</w:t>
      </w:r>
      <w:r w:rsidR="00EA0948" w:rsidRPr="00262982">
        <w:t>e</w:t>
      </w:r>
      <w:r w:rsidRPr="00262982">
        <w:t xml:space="preserve"> </w:t>
      </w:r>
      <w:r w:rsidR="00EA0948" w:rsidRPr="00262982">
        <w:t xml:space="preserve">4 </w:t>
      </w:r>
      <w:r w:rsidRPr="00262982">
        <w:t>písemn</w:t>
      </w:r>
      <w:r w:rsidR="00EA0948" w:rsidRPr="00262982">
        <w:t>ých</w:t>
      </w:r>
      <w:r w:rsidRPr="00262982">
        <w:t xml:space="preserve"> vyhotovení</w:t>
      </w:r>
      <w:r w:rsidR="00EA0948" w:rsidRPr="00262982">
        <w:t>ch</w:t>
      </w:r>
      <w:r w:rsidRPr="00262982">
        <w:t xml:space="preserve"> v českém jazyce a v  elektronické formě na jednom CD-ROM</w:t>
      </w:r>
      <w:r w:rsidRPr="00262982">
        <w:rPr>
          <w:rFonts w:cs="Arial"/>
        </w:rPr>
        <w:t>.</w:t>
      </w:r>
    </w:p>
    <w:p w:rsidR="000E496C" w:rsidRDefault="000E496C" w:rsidP="009F038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262982">
        <w:rPr>
          <w:rFonts w:cs="Arial"/>
        </w:rPr>
        <w:t xml:space="preserve">Upravený návrh smlouvy musí odpovídat výsledkům jednání o Nabídce </w:t>
      </w:r>
      <w:r w:rsidRPr="00262982">
        <w:t xml:space="preserve">a poslední dosažené ceně tohoto Uchazeče ve </w:t>
      </w:r>
      <w:r w:rsidR="00B607BF" w:rsidRPr="00262982">
        <w:t>třetí</w:t>
      </w:r>
      <w:r w:rsidR="00637016" w:rsidRPr="00262982">
        <w:t>m</w:t>
      </w:r>
      <w:r w:rsidRPr="00262982">
        <w:t xml:space="preserve"> „</w:t>
      </w:r>
      <w:r w:rsidR="00493827" w:rsidRPr="00262982">
        <w:t>A</w:t>
      </w:r>
      <w:r w:rsidR="00BC6600" w:rsidRPr="00262982">
        <w:t>ukčním kole</w:t>
      </w:r>
      <w:r w:rsidRPr="00262982">
        <w:t xml:space="preserve">“ </w:t>
      </w:r>
      <w:r w:rsidR="00BC6600" w:rsidRPr="00262982">
        <w:rPr>
          <w:rFonts w:cs="Arial"/>
        </w:rPr>
        <w:t>a</w:t>
      </w:r>
      <w:r w:rsidRPr="00262982">
        <w:rPr>
          <w:rFonts w:cs="Arial"/>
        </w:rPr>
        <w:t xml:space="preserve"> musí zahrnovat kromě údajů, které již byly obsaženy v původní </w:t>
      </w:r>
      <w:r w:rsidR="00637016" w:rsidRPr="00262982">
        <w:rPr>
          <w:rFonts w:cs="Arial"/>
        </w:rPr>
        <w:t>N</w:t>
      </w:r>
      <w:r w:rsidRPr="00262982">
        <w:rPr>
          <w:rFonts w:cs="Arial"/>
        </w:rPr>
        <w:t>abídce a nebyly dotčeny výsledky jednání, veškerá ujednání vyplývající z protokolů z jednání týkajících se tohoto Uchazeče. Upravený návrh smlouvy nahrazuje původní návrh smlouvy obsažený v Nabídce.</w:t>
      </w:r>
    </w:p>
    <w:p w:rsidR="00F56629" w:rsidRPr="00F56629" w:rsidRDefault="00F56629" w:rsidP="00F56629"/>
    <w:p w:rsidR="000E496C" w:rsidRPr="00674B2B" w:rsidRDefault="000E496C" w:rsidP="009F0389">
      <w:pPr>
        <w:pStyle w:val="Nadpis1"/>
        <w:keepLines w:val="0"/>
        <w:widowControl w:val="0"/>
        <w:tabs>
          <w:tab w:val="clear" w:pos="680"/>
        </w:tabs>
        <w:spacing w:before="120"/>
        <w:jc w:val="left"/>
        <w:rPr>
          <w:rFonts w:cs="Arial"/>
        </w:rPr>
      </w:pPr>
      <w:bookmarkStart w:id="92" w:name="_Toc152488592"/>
      <w:bookmarkStart w:id="93" w:name="_Toc399922024"/>
      <w:r w:rsidRPr="00674B2B">
        <w:rPr>
          <w:rFonts w:cs="Arial"/>
        </w:rPr>
        <w:t>Výběr nejvhodnější nabídky</w:t>
      </w:r>
      <w:bookmarkEnd w:id="92"/>
      <w:bookmarkEnd w:id="93"/>
    </w:p>
    <w:p w:rsidR="000E496C" w:rsidRPr="00674B2B" w:rsidRDefault="000E496C" w:rsidP="00F56629">
      <w:pPr>
        <w:pStyle w:val="Nadpis2"/>
        <w:widowControl w:val="0"/>
        <w:tabs>
          <w:tab w:val="left" w:pos="680"/>
        </w:tabs>
        <w:ind w:left="709"/>
        <w:rPr>
          <w:rFonts w:cs="Arial"/>
        </w:rPr>
      </w:pPr>
      <w:r w:rsidRPr="00674B2B">
        <w:rPr>
          <w:rFonts w:cs="Arial"/>
        </w:rPr>
        <w:t>Po ověření, že upravený návrh smlouvy odpovídá výsled</w:t>
      </w:r>
      <w:r w:rsidR="00637016">
        <w:rPr>
          <w:rFonts w:cs="Arial"/>
        </w:rPr>
        <w:t>k</w:t>
      </w:r>
      <w:r w:rsidRPr="00674B2B">
        <w:rPr>
          <w:rFonts w:cs="Arial"/>
        </w:rPr>
        <w:t xml:space="preserve">ům jednání o Nabídce, Zadavatel </w:t>
      </w:r>
      <w:r w:rsidR="00FF5C2F">
        <w:rPr>
          <w:rFonts w:cs="Arial"/>
        </w:rPr>
        <w:t>zašle</w:t>
      </w:r>
      <w:r w:rsidR="00FF53D1">
        <w:rPr>
          <w:rFonts w:cs="Arial"/>
        </w:rPr>
        <w:t xml:space="preserve"> podepsaný návrh smlouvy Uchazeči</w:t>
      </w:r>
      <w:r w:rsidRPr="00674B2B">
        <w:rPr>
          <w:rFonts w:cs="Arial"/>
        </w:rPr>
        <w:t>.</w:t>
      </w:r>
    </w:p>
    <w:p w:rsidR="000E496C" w:rsidRPr="00674B2B" w:rsidRDefault="000E496C" w:rsidP="00F56629">
      <w:pPr>
        <w:pStyle w:val="Nadpis2"/>
        <w:keepLines/>
        <w:widowControl w:val="0"/>
        <w:tabs>
          <w:tab w:val="left" w:pos="680"/>
        </w:tabs>
        <w:ind w:left="709"/>
        <w:rPr>
          <w:rFonts w:cs="Arial"/>
        </w:rPr>
      </w:pPr>
      <w:r w:rsidRPr="00674B2B">
        <w:rPr>
          <w:rFonts w:cs="Arial"/>
        </w:rPr>
        <w:t>Oznámení o výběru nejvhodnější Nabídky zašle Zadavatel do 5 pracovních dnů po rozhodnutí Zadavatele všem Uchazečům, kteří nebyli vyloučeni z účasti v zadávacím řízení.</w:t>
      </w:r>
    </w:p>
    <w:p w:rsidR="000E496C" w:rsidRPr="00674B2B" w:rsidRDefault="000E496C" w:rsidP="009F0389">
      <w:pPr>
        <w:spacing w:before="120"/>
        <w:rPr>
          <w:rFonts w:cs="Arial"/>
        </w:rPr>
      </w:pPr>
    </w:p>
    <w:p w:rsidR="000E496C" w:rsidRPr="00674B2B" w:rsidRDefault="000E496C" w:rsidP="009F0389">
      <w:pPr>
        <w:keepNext/>
        <w:keepLines/>
        <w:tabs>
          <w:tab w:val="left" w:pos="680"/>
        </w:tabs>
        <w:spacing w:before="120"/>
        <w:outlineLvl w:val="0"/>
        <w:rPr>
          <w:rFonts w:cs="Arial"/>
          <w:b/>
          <w:caps/>
          <w:sz w:val="28"/>
          <w:u w:val="single"/>
        </w:rPr>
      </w:pPr>
      <w:bookmarkStart w:id="94" w:name="_Toc327356187"/>
      <w:bookmarkStart w:id="95" w:name="_Toc399922025"/>
      <w:r w:rsidRPr="00674B2B">
        <w:rPr>
          <w:rFonts w:cs="Arial"/>
          <w:b/>
          <w:caps/>
          <w:sz w:val="28"/>
          <w:u w:val="single"/>
        </w:rPr>
        <w:t>F. Přílohy</w:t>
      </w:r>
      <w:bookmarkEnd w:id="94"/>
      <w:bookmarkEnd w:id="95"/>
    </w:p>
    <w:p w:rsidR="000E496C" w:rsidRPr="00674B2B" w:rsidRDefault="000E496C" w:rsidP="009F0389">
      <w:pPr>
        <w:spacing w:before="120"/>
        <w:rPr>
          <w:rFonts w:cs="Arial"/>
        </w:rPr>
      </w:pPr>
    </w:p>
    <w:p w:rsidR="000E496C" w:rsidRDefault="000E496C" w:rsidP="009F0389">
      <w:pPr>
        <w:widowControl w:val="0"/>
        <w:tabs>
          <w:tab w:val="left" w:pos="680"/>
        </w:tabs>
        <w:spacing w:before="120"/>
        <w:outlineLvl w:val="1"/>
        <w:rPr>
          <w:rFonts w:cs="Arial"/>
          <w:sz w:val="22"/>
        </w:rPr>
      </w:pPr>
      <w:r w:rsidRPr="00674B2B">
        <w:rPr>
          <w:rFonts w:cs="Arial"/>
          <w:sz w:val="22"/>
        </w:rPr>
        <w:t xml:space="preserve">Příloha č. 1 – </w:t>
      </w:r>
      <w:r w:rsidR="00A13960">
        <w:rPr>
          <w:rFonts w:cs="Arial"/>
          <w:sz w:val="22"/>
        </w:rPr>
        <w:t xml:space="preserve">Čestné prohlášení o ukončených </w:t>
      </w:r>
      <w:r w:rsidRPr="00674B2B">
        <w:rPr>
          <w:rFonts w:cs="Arial"/>
          <w:sz w:val="22"/>
        </w:rPr>
        <w:t>významných zakáz</w:t>
      </w:r>
      <w:r w:rsidR="00A13960">
        <w:rPr>
          <w:rFonts w:cs="Arial"/>
          <w:sz w:val="22"/>
        </w:rPr>
        <w:t>kách</w:t>
      </w:r>
    </w:p>
    <w:p w:rsidR="003F344C" w:rsidRDefault="003F344C" w:rsidP="009F0389">
      <w:pPr>
        <w:widowControl w:val="0"/>
        <w:tabs>
          <w:tab w:val="left" w:pos="680"/>
        </w:tabs>
        <w:spacing w:before="120"/>
        <w:outlineLvl w:val="1"/>
        <w:rPr>
          <w:rFonts w:cs="Arial"/>
          <w:sz w:val="22"/>
        </w:rPr>
      </w:pPr>
      <w:r>
        <w:rPr>
          <w:rFonts w:cs="Arial"/>
          <w:sz w:val="22"/>
        </w:rPr>
        <w:t>Příloha č. 2 – Nabídkový list</w:t>
      </w:r>
    </w:p>
    <w:p w:rsidR="003F344C" w:rsidRDefault="002C471F" w:rsidP="009F0389">
      <w:pPr>
        <w:keepNext/>
        <w:spacing w:before="120"/>
        <w:ind w:left="1134" w:hanging="1134"/>
        <w:rPr>
          <w:rFonts w:cs="Arial"/>
          <w:sz w:val="22"/>
        </w:rPr>
      </w:pPr>
      <w:r>
        <w:rPr>
          <w:rFonts w:cs="Arial"/>
          <w:sz w:val="22"/>
        </w:rPr>
        <w:t xml:space="preserve">Příloha č. </w:t>
      </w:r>
      <w:r w:rsidR="003F344C" w:rsidRPr="003F344C">
        <w:rPr>
          <w:rFonts w:cs="Arial"/>
          <w:sz w:val="22"/>
        </w:rPr>
        <w:t>3</w:t>
      </w:r>
      <w:r w:rsidR="003F344C">
        <w:rPr>
          <w:rFonts w:cs="Arial"/>
          <w:sz w:val="22"/>
        </w:rPr>
        <w:t xml:space="preserve"> </w:t>
      </w:r>
      <w:r w:rsidR="00024887">
        <w:rPr>
          <w:rFonts w:cs="Arial"/>
          <w:sz w:val="22"/>
        </w:rPr>
        <w:t>–</w:t>
      </w:r>
      <w:r>
        <w:rPr>
          <w:rFonts w:cs="Arial"/>
          <w:sz w:val="22"/>
        </w:rPr>
        <w:t xml:space="preserve"> </w:t>
      </w:r>
      <w:r w:rsidR="003F344C" w:rsidRPr="003F344C">
        <w:rPr>
          <w:rFonts w:cs="Arial"/>
          <w:sz w:val="22"/>
        </w:rPr>
        <w:t>Vzor čestného prohlášení o ekonomické a finanční způsobilosti</w:t>
      </w:r>
    </w:p>
    <w:p w:rsidR="002C471F" w:rsidRDefault="002C471F" w:rsidP="009F0389">
      <w:pPr>
        <w:keepNext/>
        <w:spacing w:before="120"/>
        <w:ind w:left="1134" w:hanging="1134"/>
        <w:rPr>
          <w:rFonts w:cs="Arial"/>
          <w:sz w:val="22"/>
        </w:rPr>
      </w:pPr>
      <w:r>
        <w:rPr>
          <w:rFonts w:cs="Arial"/>
          <w:sz w:val="22"/>
        </w:rPr>
        <w:t>Příloha č. 4 – Návrh smlouvy o dílo</w:t>
      </w:r>
    </w:p>
    <w:p w:rsidR="00D6083E" w:rsidRPr="003F344C" w:rsidRDefault="00D6083E" w:rsidP="009F0389">
      <w:pPr>
        <w:keepNext/>
        <w:spacing w:before="120"/>
        <w:ind w:left="1134" w:hanging="1134"/>
        <w:rPr>
          <w:rFonts w:cs="Arial"/>
          <w:sz w:val="22"/>
        </w:rPr>
      </w:pPr>
      <w:r>
        <w:rPr>
          <w:rFonts w:cs="Arial"/>
          <w:sz w:val="22"/>
        </w:rPr>
        <w:t>Příloha č. 5 – Výkaz výměr</w:t>
      </w:r>
      <w:r w:rsidR="00C7251B">
        <w:rPr>
          <w:rFonts w:cs="Arial"/>
          <w:sz w:val="22"/>
        </w:rPr>
        <w:t xml:space="preserve"> na CD</w:t>
      </w:r>
    </w:p>
    <w:p w:rsidR="003F344C" w:rsidRPr="00674B2B" w:rsidRDefault="003F344C" w:rsidP="009F0389">
      <w:pPr>
        <w:widowControl w:val="0"/>
        <w:tabs>
          <w:tab w:val="left" w:pos="680"/>
        </w:tabs>
        <w:spacing w:before="120"/>
        <w:outlineLvl w:val="1"/>
        <w:rPr>
          <w:rFonts w:cs="Arial"/>
          <w:sz w:val="22"/>
        </w:rPr>
      </w:pPr>
    </w:p>
    <w:p w:rsidR="00A52467" w:rsidRDefault="00A52467" w:rsidP="009F0389">
      <w:pPr>
        <w:spacing w:before="120"/>
        <w:rPr>
          <w:rFonts w:cs="Arial"/>
        </w:rPr>
      </w:pPr>
    </w:p>
    <w:p w:rsidR="00D74215" w:rsidRDefault="00D74215" w:rsidP="009F0389">
      <w:pPr>
        <w:pStyle w:val="Zkladntextodsazen2"/>
        <w:spacing w:before="120" w:after="0"/>
        <w:ind w:left="0"/>
        <w:rPr>
          <w:sz w:val="22"/>
        </w:rPr>
      </w:pPr>
      <w:r>
        <w:rPr>
          <w:sz w:val="22"/>
        </w:rPr>
        <w:t>V Praze dne</w:t>
      </w:r>
    </w:p>
    <w:p w:rsidR="00C7251B" w:rsidRDefault="00C7251B" w:rsidP="00C7251B">
      <w:pPr>
        <w:spacing w:line="240" w:lineRule="atLeast"/>
        <w:ind w:left="5672" w:firstLine="709"/>
        <w:jc w:val="center"/>
        <w:rPr>
          <w:rFonts w:cs="Arial"/>
          <w:sz w:val="20"/>
        </w:rPr>
      </w:pPr>
    </w:p>
    <w:p w:rsidR="00C7251B" w:rsidRDefault="00C7251B" w:rsidP="00C7251B">
      <w:pPr>
        <w:spacing w:line="240" w:lineRule="atLeast"/>
        <w:ind w:left="6521"/>
        <w:rPr>
          <w:rFonts w:cs="Arial"/>
          <w:sz w:val="20"/>
        </w:rPr>
      </w:pPr>
    </w:p>
    <w:p w:rsidR="00C7251B" w:rsidRDefault="00C7251B" w:rsidP="00C7251B">
      <w:pPr>
        <w:spacing w:line="240" w:lineRule="atLeast"/>
        <w:ind w:left="6521"/>
        <w:rPr>
          <w:rFonts w:cs="Arial"/>
          <w:sz w:val="20"/>
        </w:rPr>
      </w:pPr>
    </w:p>
    <w:p w:rsidR="00C7251B" w:rsidRDefault="00C7251B" w:rsidP="00C7251B">
      <w:pPr>
        <w:spacing w:line="240" w:lineRule="atLeast"/>
        <w:ind w:left="6521"/>
        <w:rPr>
          <w:rFonts w:cs="Arial"/>
          <w:sz w:val="20"/>
        </w:rPr>
      </w:pPr>
    </w:p>
    <w:p w:rsidR="00C7251B" w:rsidRPr="006538AB" w:rsidRDefault="00C7251B" w:rsidP="00C7251B">
      <w:pPr>
        <w:spacing w:line="240" w:lineRule="atLeast"/>
        <w:ind w:left="6521"/>
        <w:rPr>
          <w:rFonts w:cs="Arial"/>
          <w:sz w:val="20"/>
        </w:rPr>
      </w:pPr>
      <w:r w:rsidRPr="006538AB">
        <w:rPr>
          <w:rFonts w:cs="Arial"/>
          <w:sz w:val="20"/>
        </w:rPr>
        <w:t>…………………………</w:t>
      </w:r>
    </w:p>
    <w:p w:rsidR="00C7251B" w:rsidRPr="00C7251B" w:rsidRDefault="00C7251B" w:rsidP="00C7251B">
      <w:pPr>
        <w:spacing w:line="240" w:lineRule="atLeast"/>
        <w:ind w:left="5529"/>
        <w:jc w:val="center"/>
        <w:rPr>
          <w:rFonts w:cs="Arial"/>
          <w:b/>
          <w:sz w:val="22"/>
          <w:szCs w:val="22"/>
        </w:rPr>
      </w:pPr>
      <w:r w:rsidRPr="00C7251B">
        <w:rPr>
          <w:rFonts w:cs="Arial"/>
          <w:b/>
          <w:sz w:val="22"/>
          <w:szCs w:val="22"/>
        </w:rPr>
        <w:t>za zadavatele</w:t>
      </w:r>
    </w:p>
    <w:p w:rsidR="00C7251B" w:rsidRPr="00C7251B" w:rsidRDefault="00C7251B" w:rsidP="00C7251B">
      <w:pPr>
        <w:spacing w:line="240" w:lineRule="atLeast"/>
        <w:ind w:left="5529"/>
        <w:jc w:val="center"/>
        <w:rPr>
          <w:rFonts w:cs="Arial"/>
          <w:sz w:val="22"/>
          <w:szCs w:val="22"/>
        </w:rPr>
      </w:pPr>
      <w:r w:rsidRPr="00C7251B">
        <w:rPr>
          <w:rFonts w:cs="Arial"/>
          <w:sz w:val="22"/>
          <w:szCs w:val="22"/>
        </w:rPr>
        <w:t>Ing. Petr Smolka</w:t>
      </w:r>
    </w:p>
    <w:p w:rsidR="00C7251B" w:rsidRPr="00C7251B" w:rsidRDefault="00C7251B" w:rsidP="00C7251B">
      <w:pPr>
        <w:spacing w:line="240" w:lineRule="atLeast"/>
        <w:ind w:left="5529"/>
        <w:jc w:val="center"/>
        <w:rPr>
          <w:rFonts w:cs="Arial"/>
          <w:sz w:val="22"/>
          <w:szCs w:val="22"/>
        </w:rPr>
      </w:pPr>
      <w:r w:rsidRPr="00C7251B">
        <w:rPr>
          <w:rFonts w:cs="Arial"/>
          <w:sz w:val="22"/>
          <w:szCs w:val="22"/>
        </w:rPr>
        <w:t>správní ředitel</w:t>
      </w:r>
    </w:p>
    <w:p w:rsidR="00A52467" w:rsidRDefault="00A52467" w:rsidP="00A52467">
      <w:pPr>
        <w:pStyle w:val="Zkladntextodsazen2"/>
        <w:spacing w:before="360"/>
        <w:ind w:left="0"/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A52467" w:rsidRDefault="00A52467" w:rsidP="00A52467">
      <w:pPr>
        <w:pStyle w:val="Zkladntextodsazen2"/>
        <w:tabs>
          <w:tab w:val="center" w:pos="1985"/>
          <w:tab w:val="center" w:pos="7230"/>
        </w:tabs>
        <w:spacing w:before="80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A52467" w:rsidRDefault="00A52467" w:rsidP="00D74215">
      <w:pPr>
        <w:pStyle w:val="Zkladntextodsazen2"/>
        <w:tabs>
          <w:tab w:val="center" w:pos="1985"/>
          <w:tab w:val="center" w:pos="7230"/>
        </w:tabs>
        <w:spacing w:after="0" w:line="240" w:lineRule="auto"/>
        <w:ind w:left="0"/>
        <w:rPr>
          <w:sz w:val="22"/>
        </w:rPr>
      </w:pPr>
      <w:r>
        <w:rPr>
          <w:b/>
          <w:bCs/>
          <w:sz w:val="22"/>
        </w:rPr>
        <w:tab/>
      </w:r>
      <w:r w:rsidR="005E3B36">
        <w:rPr>
          <w:sz w:val="22"/>
        </w:rPr>
        <w:br w:type="page"/>
      </w:r>
      <w:r>
        <w:rPr>
          <w:sz w:val="22"/>
        </w:rPr>
        <w:lastRenderedPageBreak/>
        <w:tab/>
      </w:r>
    </w:p>
    <w:p w:rsidR="000E496C" w:rsidRPr="00674B2B" w:rsidRDefault="000E496C" w:rsidP="000E496C">
      <w:pPr>
        <w:keepNext/>
        <w:spacing w:after="360"/>
        <w:ind w:left="1134" w:hanging="1134"/>
        <w:rPr>
          <w:rFonts w:cs="Arial"/>
          <w:b/>
        </w:rPr>
      </w:pPr>
      <w:r w:rsidRPr="00674B2B">
        <w:rPr>
          <w:rFonts w:cs="Arial"/>
          <w:b/>
        </w:rPr>
        <w:t>Příloha č. 1</w:t>
      </w:r>
      <w:r w:rsidRPr="00674B2B">
        <w:rPr>
          <w:rFonts w:cs="Arial"/>
          <w:b/>
        </w:rPr>
        <w:tab/>
        <w:t xml:space="preserve">Vzor </w:t>
      </w:r>
      <w:r w:rsidR="00EB4A78">
        <w:rPr>
          <w:rFonts w:cs="Arial"/>
          <w:b/>
        </w:rPr>
        <w:t xml:space="preserve">Čestného prohlášení o </w:t>
      </w:r>
      <w:r w:rsidRPr="00674B2B">
        <w:rPr>
          <w:rFonts w:cs="Arial"/>
          <w:b/>
        </w:rPr>
        <w:t>ukončených významných zakáz</w:t>
      </w:r>
      <w:r w:rsidR="00EB4A78">
        <w:rPr>
          <w:rFonts w:cs="Arial"/>
          <w:b/>
        </w:rPr>
        <w:t>kách</w:t>
      </w:r>
      <w:r w:rsidRPr="00674B2B">
        <w:rPr>
          <w:rFonts w:cs="Arial"/>
          <w:b/>
        </w:rPr>
        <w:t xml:space="preserve"> </w:t>
      </w:r>
    </w:p>
    <w:tbl>
      <w:tblPr>
        <w:tblW w:w="9420" w:type="dxa"/>
        <w:jc w:val="center"/>
        <w:tblInd w:w="-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0"/>
      </w:tblGrid>
      <w:tr w:rsidR="000E496C" w:rsidRPr="00674B2B" w:rsidTr="006B11B8">
        <w:trPr>
          <w:cantSplit/>
          <w:trHeight w:val="376"/>
          <w:jc w:val="center"/>
        </w:trPr>
        <w:tc>
          <w:tcPr>
            <w:tcW w:w="9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496C" w:rsidRPr="00674B2B" w:rsidRDefault="000E496C" w:rsidP="006B11B8">
            <w:pPr>
              <w:pStyle w:val="Nadpis9"/>
              <w:keepNext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  <w:bCs/>
                <w:i w:val="0"/>
                <w:caps/>
                <w:sz w:val="24"/>
                <w:szCs w:val="24"/>
              </w:rPr>
            </w:pPr>
            <w:r w:rsidRPr="00674B2B">
              <w:rPr>
                <w:rFonts w:ascii="Arial" w:hAnsi="Arial" w:cs="Arial"/>
                <w:b/>
                <w:bCs/>
                <w:i w:val="0"/>
                <w:caps/>
                <w:sz w:val="24"/>
                <w:szCs w:val="24"/>
              </w:rPr>
              <w:t xml:space="preserve">Seznam významných zakázek </w:t>
            </w:r>
          </w:p>
        </w:tc>
      </w:tr>
    </w:tbl>
    <w:p w:rsidR="000E496C" w:rsidRPr="005E3B36" w:rsidRDefault="00EB4A78" w:rsidP="000E496C">
      <w:pPr>
        <w:keepNext/>
        <w:spacing w:before="240" w:after="240"/>
        <w:ind w:left="1797" w:hanging="1797"/>
        <w:rPr>
          <w:rFonts w:cs="Arial"/>
          <w:b/>
          <w:sz w:val="22"/>
          <w:szCs w:val="22"/>
        </w:rPr>
      </w:pPr>
      <w:r w:rsidRPr="00D74215">
        <w:rPr>
          <w:rFonts w:cs="Arial"/>
          <w:sz w:val="22"/>
          <w:szCs w:val="22"/>
        </w:rPr>
        <w:t>Z</w:t>
      </w:r>
      <w:r w:rsidR="000E496C" w:rsidRPr="00D74215">
        <w:rPr>
          <w:rFonts w:cs="Arial"/>
          <w:sz w:val="22"/>
          <w:szCs w:val="22"/>
        </w:rPr>
        <w:t>akázka:</w:t>
      </w:r>
      <w:r w:rsidR="000E496C" w:rsidRPr="00D74215">
        <w:rPr>
          <w:rFonts w:cs="Arial"/>
          <w:b/>
          <w:sz w:val="22"/>
          <w:szCs w:val="22"/>
        </w:rPr>
        <w:t xml:space="preserve"> </w:t>
      </w:r>
      <w:r w:rsidR="000E496C" w:rsidRPr="00D74215">
        <w:rPr>
          <w:rFonts w:cs="Arial"/>
          <w:b/>
          <w:sz w:val="22"/>
          <w:szCs w:val="22"/>
        </w:rPr>
        <w:tab/>
      </w:r>
      <w:r w:rsidR="00D74215" w:rsidRPr="005E3B36">
        <w:rPr>
          <w:rFonts w:cs="Arial"/>
          <w:b/>
          <w:sz w:val="22"/>
          <w:szCs w:val="22"/>
        </w:rPr>
        <w:t xml:space="preserve">Rekonstrukce komína </w:t>
      </w:r>
      <w:proofErr w:type="gramStart"/>
      <w:r w:rsidR="00D74215" w:rsidRPr="005E3B36">
        <w:rPr>
          <w:rFonts w:cs="Arial"/>
          <w:b/>
          <w:sz w:val="22"/>
          <w:szCs w:val="22"/>
        </w:rPr>
        <w:t>TMI</w:t>
      </w:r>
      <w:proofErr w:type="gramEnd"/>
      <w:r w:rsidR="00D74215" w:rsidRPr="005E3B36">
        <w:rPr>
          <w:rFonts w:cs="Arial"/>
          <w:b/>
          <w:sz w:val="22"/>
          <w:szCs w:val="22"/>
        </w:rPr>
        <w:t xml:space="preserve"> 140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2895"/>
      </w:tblGrid>
      <w:tr w:rsidR="000E496C" w:rsidRPr="00674B2B" w:rsidTr="006B11B8">
        <w:tc>
          <w:tcPr>
            <w:tcW w:w="9558" w:type="dxa"/>
            <w:gridSpan w:val="3"/>
            <w:vAlign w:val="center"/>
          </w:tcPr>
          <w:p w:rsidR="000E496C" w:rsidRPr="00674B2B" w:rsidRDefault="00EB4A78" w:rsidP="006B11B8">
            <w:pPr>
              <w:pStyle w:val="Nadpis4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/>
                <w:caps/>
              </w:rPr>
            </w:pPr>
            <w:proofErr w:type="gramStart"/>
            <w:r>
              <w:rPr>
                <w:rFonts w:ascii="Arial" w:hAnsi="Arial" w:cs="Arial"/>
                <w:b/>
                <w:caps/>
              </w:rPr>
              <w:t>UCHAZEČ</w:t>
            </w:r>
            <w:r w:rsidR="000E496C" w:rsidRPr="00674B2B">
              <w:rPr>
                <w:rFonts w:ascii="Arial" w:hAnsi="Arial" w:cs="Arial"/>
                <w:b/>
                <w:caps/>
              </w:rPr>
              <w:t>: ................................................</w:t>
            </w:r>
            <w:proofErr w:type="gramEnd"/>
          </w:p>
        </w:tc>
      </w:tr>
      <w:tr w:rsidR="000E496C" w:rsidRPr="00674B2B" w:rsidTr="006B11B8">
        <w:tc>
          <w:tcPr>
            <w:tcW w:w="9558" w:type="dxa"/>
            <w:gridSpan w:val="3"/>
          </w:tcPr>
          <w:p w:rsidR="000E496C" w:rsidRPr="00674B2B" w:rsidRDefault="000E496C" w:rsidP="006B11B8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</w:p>
        </w:tc>
      </w:tr>
      <w:tr w:rsidR="000E496C" w:rsidRPr="00674B2B" w:rsidTr="006B11B8">
        <w:tc>
          <w:tcPr>
            <w:tcW w:w="567" w:type="dxa"/>
          </w:tcPr>
          <w:p w:rsidR="000E496C" w:rsidRPr="00674B2B" w:rsidRDefault="000E496C" w:rsidP="006B11B8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74B2B">
              <w:rPr>
                <w:rFonts w:ascii="Arial" w:hAnsi="Arial" w:cs="Arial"/>
              </w:rPr>
              <w:t>1.</w:t>
            </w:r>
          </w:p>
        </w:tc>
        <w:tc>
          <w:tcPr>
            <w:tcW w:w="6096" w:type="dxa"/>
          </w:tcPr>
          <w:p w:rsidR="000E496C" w:rsidRPr="00A17B8E" w:rsidRDefault="000E496C" w:rsidP="00F56629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17B8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EB4A78" w:rsidRPr="00A17B8E">
              <w:rPr>
                <w:rFonts w:ascii="Arial" w:hAnsi="Arial" w:cs="Arial"/>
                <w:i/>
                <w:sz w:val="22"/>
                <w:szCs w:val="22"/>
              </w:rPr>
              <w:t xml:space="preserve">Uchazeč </w:t>
            </w:r>
            <w:r w:rsidRPr="00A17B8E">
              <w:rPr>
                <w:rFonts w:ascii="Arial" w:hAnsi="Arial" w:cs="Arial"/>
                <w:i/>
                <w:sz w:val="22"/>
                <w:szCs w:val="22"/>
              </w:rPr>
              <w:t xml:space="preserve">doplní významné zakázky dle </w:t>
            </w:r>
            <w:proofErr w:type="gramStart"/>
            <w:r w:rsidR="00EB4A78" w:rsidRPr="00A17B8E">
              <w:rPr>
                <w:rFonts w:ascii="Arial" w:hAnsi="Arial" w:cs="Arial"/>
                <w:i/>
                <w:sz w:val="22"/>
                <w:szCs w:val="22"/>
              </w:rPr>
              <w:t>8.</w:t>
            </w:r>
            <w:r w:rsidR="00F56629" w:rsidRPr="00A17B8E">
              <w:rPr>
                <w:rFonts w:ascii="Arial" w:hAnsi="Arial" w:cs="Arial"/>
                <w:i/>
                <w:sz w:val="22"/>
                <w:szCs w:val="22"/>
              </w:rPr>
              <w:t>1,</w:t>
            </w:r>
            <w:r w:rsidRPr="00A17B8E">
              <w:rPr>
                <w:rFonts w:ascii="Arial" w:hAnsi="Arial" w:cs="Arial"/>
                <w:i/>
                <w:sz w:val="22"/>
                <w:szCs w:val="22"/>
              </w:rPr>
              <w:t xml:space="preserve">  v případě</w:t>
            </w:r>
            <w:proofErr w:type="gramEnd"/>
            <w:r w:rsidRPr="00A17B8E">
              <w:rPr>
                <w:rFonts w:ascii="Arial" w:hAnsi="Arial" w:cs="Arial"/>
                <w:i/>
                <w:sz w:val="22"/>
                <w:szCs w:val="22"/>
              </w:rPr>
              <w:t xml:space="preserve"> potřeby přidá tolik řádků, kolik bude potřeba)</w:t>
            </w:r>
          </w:p>
        </w:tc>
        <w:tc>
          <w:tcPr>
            <w:tcW w:w="2895" w:type="dxa"/>
          </w:tcPr>
          <w:p w:rsidR="000E496C" w:rsidRPr="00A17B8E" w:rsidRDefault="000E496C" w:rsidP="006B11B8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17B8E">
              <w:rPr>
                <w:rFonts w:ascii="Arial" w:hAnsi="Arial" w:cs="Arial"/>
                <w:i/>
                <w:sz w:val="22"/>
                <w:szCs w:val="22"/>
              </w:rPr>
              <w:t>(objednatel zakázky)</w:t>
            </w:r>
          </w:p>
        </w:tc>
      </w:tr>
      <w:tr w:rsidR="000E496C" w:rsidRPr="00674B2B" w:rsidTr="006B11B8">
        <w:tc>
          <w:tcPr>
            <w:tcW w:w="567" w:type="dxa"/>
          </w:tcPr>
          <w:p w:rsidR="000E496C" w:rsidRPr="00674B2B" w:rsidRDefault="000E496C" w:rsidP="006B11B8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0E496C" w:rsidRPr="00674B2B" w:rsidRDefault="000E496C" w:rsidP="006B11B8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E496C" w:rsidRPr="00674B2B" w:rsidRDefault="000E496C" w:rsidP="006B11B8">
            <w:pPr>
              <w:pStyle w:val="Nadpis4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EB4A78" w:rsidRDefault="00EB4A78" w:rsidP="00EB4A78">
      <w:pPr>
        <w:rPr>
          <w:rFonts w:cs="Arial"/>
        </w:rPr>
      </w:pPr>
    </w:p>
    <w:p w:rsidR="00EB4A78" w:rsidRPr="00C01CE3" w:rsidRDefault="00EB4A78" w:rsidP="00EB4A78">
      <w:pPr>
        <w:rPr>
          <w:rFonts w:cs="Arial"/>
          <w:sz w:val="22"/>
          <w:szCs w:val="22"/>
        </w:rPr>
      </w:pPr>
      <w:r w:rsidRPr="00C01CE3">
        <w:rPr>
          <w:rFonts w:cs="Arial"/>
          <w:sz w:val="22"/>
          <w:szCs w:val="22"/>
        </w:rPr>
        <w:t>Já, níže podepsaná oprávněná osoba Uchazeče,</w:t>
      </w:r>
    </w:p>
    <w:p w:rsidR="00A13960" w:rsidRPr="00C01CE3" w:rsidRDefault="00A13960" w:rsidP="00EB4A78">
      <w:pPr>
        <w:spacing w:before="240"/>
        <w:rPr>
          <w:rFonts w:cs="Arial"/>
          <w:sz w:val="22"/>
          <w:szCs w:val="22"/>
        </w:rPr>
      </w:pPr>
      <w:r w:rsidRPr="00C01CE3">
        <w:rPr>
          <w:rFonts w:cs="Arial"/>
          <w:sz w:val="22"/>
          <w:szCs w:val="22"/>
        </w:rPr>
        <w:t>…………………………………</w:t>
      </w:r>
    </w:p>
    <w:p w:rsidR="00A13960" w:rsidRPr="00C01CE3" w:rsidRDefault="00EB4A78" w:rsidP="00EB4A78">
      <w:pPr>
        <w:spacing w:before="240"/>
        <w:rPr>
          <w:rFonts w:cs="Arial"/>
          <w:sz w:val="22"/>
          <w:szCs w:val="22"/>
        </w:rPr>
      </w:pPr>
      <w:r w:rsidRPr="00C01CE3">
        <w:rPr>
          <w:rFonts w:cs="Arial"/>
          <w:sz w:val="22"/>
          <w:szCs w:val="22"/>
        </w:rPr>
        <w:t xml:space="preserve">se </w:t>
      </w:r>
      <w:proofErr w:type="gramStart"/>
      <w:r w:rsidRPr="00C01CE3">
        <w:rPr>
          <w:rFonts w:cs="Arial"/>
          <w:sz w:val="22"/>
          <w:szCs w:val="22"/>
        </w:rPr>
        <w:t>sídlem ................................................</w:t>
      </w:r>
      <w:proofErr w:type="gramEnd"/>
      <w:r w:rsidRPr="00C01CE3">
        <w:rPr>
          <w:rFonts w:cs="Arial"/>
          <w:sz w:val="22"/>
          <w:szCs w:val="22"/>
        </w:rPr>
        <w:t xml:space="preserve"> </w:t>
      </w:r>
    </w:p>
    <w:p w:rsidR="00EB4A78" w:rsidRPr="00C01CE3" w:rsidRDefault="00EB4A78" w:rsidP="00EB4A78">
      <w:pPr>
        <w:spacing w:before="240"/>
        <w:rPr>
          <w:rFonts w:cs="Arial"/>
          <w:sz w:val="22"/>
          <w:szCs w:val="22"/>
        </w:rPr>
      </w:pPr>
      <w:proofErr w:type="gramStart"/>
      <w:r w:rsidRPr="00C01CE3">
        <w:rPr>
          <w:rFonts w:cs="Arial"/>
          <w:sz w:val="22"/>
          <w:szCs w:val="22"/>
        </w:rPr>
        <w:t>IČO ..................,</w:t>
      </w:r>
      <w:proofErr w:type="gramEnd"/>
    </w:p>
    <w:p w:rsidR="00EB4A78" w:rsidRPr="00C01CE3" w:rsidRDefault="00EB4A78" w:rsidP="00EB4A78">
      <w:pPr>
        <w:spacing w:before="240"/>
        <w:rPr>
          <w:rFonts w:cs="Arial"/>
          <w:sz w:val="22"/>
          <w:szCs w:val="22"/>
        </w:rPr>
      </w:pPr>
      <w:r w:rsidRPr="00C01CE3">
        <w:rPr>
          <w:rFonts w:cs="Arial"/>
          <w:sz w:val="22"/>
          <w:szCs w:val="22"/>
        </w:rPr>
        <w:t>tímto čestně prohlašuje, že:</w:t>
      </w:r>
    </w:p>
    <w:p w:rsidR="00EB4A78" w:rsidRPr="00C01CE3" w:rsidRDefault="00EB4A78" w:rsidP="00EB4A78">
      <w:pPr>
        <w:rPr>
          <w:sz w:val="22"/>
          <w:szCs w:val="22"/>
        </w:rPr>
      </w:pPr>
    </w:p>
    <w:p w:rsidR="00EB4A78" w:rsidRPr="00C01CE3" w:rsidRDefault="00EB4A78" w:rsidP="00EB4A78">
      <w:pPr>
        <w:rPr>
          <w:sz w:val="22"/>
          <w:szCs w:val="22"/>
        </w:rPr>
      </w:pPr>
      <w:r w:rsidRPr="00C01CE3">
        <w:rPr>
          <w:sz w:val="22"/>
          <w:szCs w:val="22"/>
        </w:rPr>
        <w:t>Významné zakázky uvedené v seznamu významných zakázek byly Uchazečem řádně provedeny.</w:t>
      </w:r>
    </w:p>
    <w:p w:rsidR="00EB4A78" w:rsidRPr="00C01CE3" w:rsidRDefault="00EB4A78" w:rsidP="00EB4A78">
      <w:pPr>
        <w:rPr>
          <w:sz w:val="22"/>
          <w:szCs w:val="22"/>
        </w:rPr>
      </w:pPr>
      <w:r w:rsidRPr="00C01CE3">
        <w:rPr>
          <w:sz w:val="22"/>
          <w:szCs w:val="22"/>
        </w:rPr>
        <w:t>Toto prohlášení činím na základě své jasné, srozumitelné, svobodné a omylu prosté vůle a jsem si vědom všech následků plynoucích z jeho nepravdivosti.</w:t>
      </w:r>
    </w:p>
    <w:p w:rsidR="00EB4A78" w:rsidRPr="00C01CE3" w:rsidRDefault="00EB4A78" w:rsidP="00EB4A78">
      <w:pPr>
        <w:rPr>
          <w:rFonts w:cs="Arial"/>
          <w:sz w:val="22"/>
          <w:szCs w:val="22"/>
        </w:rPr>
      </w:pPr>
    </w:p>
    <w:p w:rsidR="00EB4A78" w:rsidRPr="00C01CE3" w:rsidRDefault="00EB4A78" w:rsidP="00EB4A78">
      <w:pPr>
        <w:rPr>
          <w:rFonts w:cs="Arial"/>
          <w:sz w:val="22"/>
          <w:szCs w:val="22"/>
        </w:rPr>
      </w:pPr>
    </w:p>
    <w:p w:rsidR="00EB4A78" w:rsidRPr="00C01CE3" w:rsidRDefault="00EB4A78" w:rsidP="00EB4A78">
      <w:pPr>
        <w:rPr>
          <w:rFonts w:cs="Arial"/>
          <w:sz w:val="22"/>
          <w:szCs w:val="22"/>
        </w:rPr>
      </w:pPr>
      <w:proofErr w:type="gramStart"/>
      <w:r w:rsidRPr="00C01CE3">
        <w:rPr>
          <w:rFonts w:cs="Arial"/>
          <w:sz w:val="22"/>
          <w:szCs w:val="22"/>
        </w:rPr>
        <w:t>V ......…</w:t>
      </w:r>
      <w:proofErr w:type="gramEnd"/>
      <w:r w:rsidRPr="00C01CE3">
        <w:rPr>
          <w:rFonts w:cs="Arial"/>
          <w:sz w:val="22"/>
          <w:szCs w:val="22"/>
        </w:rPr>
        <w:t>…….......... dne .....................</w:t>
      </w:r>
    </w:p>
    <w:p w:rsidR="00EB4A78" w:rsidRPr="00674B2B" w:rsidRDefault="00EB4A78" w:rsidP="00EB4A78">
      <w:pPr>
        <w:rPr>
          <w:rFonts w:cs="Arial"/>
        </w:rPr>
      </w:pPr>
    </w:p>
    <w:p w:rsidR="00EB4A78" w:rsidRPr="00674B2B" w:rsidRDefault="00EB4A78" w:rsidP="00EB4A78">
      <w:pPr>
        <w:pStyle w:val="Odstavec0"/>
        <w:spacing w:before="720"/>
        <w:ind w:left="4320" w:firstLine="720"/>
        <w:rPr>
          <w:rFonts w:cs="Arial"/>
          <w:szCs w:val="22"/>
        </w:rPr>
      </w:pPr>
      <w:r w:rsidRPr="00674B2B">
        <w:rPr>
          <w:rFonts w:cs="Arial"/>
          <w:szCs w:val="22"/>
        </w:rPr>
        <w:t>.....................................................................</w:t>
      </w:r>
    </w:p>
    <w:p w:rsidR="000E496C" w:rsidRPr="00F56629" w:rsidRDefault="000E496C" w:rsidP="000E496C">
      <w:pPr>
        <w:pStyle w:val="Odstavec0"/>
        <w:spacing w:before="0"/>
        <w:ind w:left="4900" w:firstLine="21"/>
        <w:jc w:val="center"/>
        <w:rPr>
          <w:rFonts w:cs="Arial"/>
          <w:szCs w:val="22"/>
        </w:rPr>
      </w:pPr>
      <w:r w:rsidRPr="00F56629">
        <w:rPr>
          <w:rFonts w:cs="Arial"/>
          <w:szCs w:val="22"/>
        </w:rPr>
        <w:t xml:space="preserve">Jméno, příjmení a podpis </w:t>
      </w:r>
      <w:r w:rsidRPr="00F56629">
        <w:rPr>
          <w:rFonts w:cs="Arial"/>
          <w:szCs w:val="22"/>
        </w:rPr>
        <w:br/>
        <w:t xml:space="preserve">oprávněné osoby </w:t>
      </w:r>
      <w:r w:rsidR="00EB4A78" w:rsidRPr="00F56629">
        <w:rPr>
          <w:rFonts w:cs="Arial"/>
          <w:szCs w:val="22"/>
        </w:rPr>
        <w:t>Uchazeče</w:t>
      </w:r>
    </w:p>
    <w:p w:rsidR="000E496C" w:rsidRPr="00674B2B" w:rsidRDefault="000E496C" w:rsidP="000E496C">
      <w:pPr>
        <w:rPr>
          <w:rFonts w:cs="Arial"/>
        </w:rPr>
      </w:pPr>
    </w:p>
    <w:p w:rsidR="000E496C" w:rsidRPr="00674B2B" w:rsidRDefault="000E496C" w:rsidP="000E496C">
      <w:pPr>
        <w:rPr>
          <w:rFonts w:cs="Arial"/>
        </w:rPr>
      </w:pPr>
    </w:p>
    <w:p w:rsidR="000E496C" w:rsidRPr="00E07548" w:rsidRDefault="006B0626" w:rsidP="006B0626">
      <w:pPr>
        <w:keepNext/>
        <w:spacing w:after="360"/>
      </w:pPr>
      <w:r w:rsidRPr="00E07548">
        <w:t xml:space="preserve"> </w:t>
      </w:r>
    </w:p>
    <w:p w:rsidR="003F344C" w:rsidRDefault="00CF044B" w:rsidP="00CF044B">
      <w:pPr>
        <w:pStyle w:val="Nadpis1"/>
        <w:numPr>
          <w:ilvl w:val="0"/>
          <w:numId w:val="0"/>
        </w:numPr>
      </w:pPr>
      <w:r>
        <w:br w:type="page"/>
      </w:r>
    </w:p>
    <w:p w:rsidR="003F344C" w:rsidRPr="00024887" w:rsidRDefault="003F344C" w:rsidP="003F344C">
      <w:pPr>
        <w:keepNext/>
        <w:spacing w:after="60"/>
        <w:jc w:val="left"/>
        <w:rPr>
          <w:rFonts w:cs="Arial"/>
          <w:b/>
        </w:rPr>
      </w:pPr>
      <w:r w:rsidRPr="00024887">
        <w:rPr>
          <w:rFonts w:cs="Arial"/>
          <w:b/>
        </w:rPr>
        <w:t>Příloha</w:t>
      </w:r>
      <w:r w:rsidR="00556107">
        <w:rPr>
          <w:rFonts w:cs="Arial"/>
          <w:b/>
        </w:rPr>
        <w:t xml:space="preserve"> </w:t>
      </w:r>
      <w:r w:rsidRPr="00024887">
        <w:rPr>
          <w:rFonts w:cs="Arial"/>
          <w:b/>
        </w:rPr>
        <w:t xml:space="preserve"> </w:t>
      </w:r>
      <w:proofErr w:type="gramStart"/>
      <w:r w:rsidRPr="00024887">
        <w:rPr>
          <w:rFonts w:cs="Arial"/>
          <w:b/>
        </w:rPr>
        <w:t>č.</w:t>
      </w:r>
      <w:r w:rsidR="00556107">
        <w:rPr>
          <w:rFonts w:cs="Arial"/>
          <w:b/>
        </w:rPr>
        <w:t xml:space="preserve"> </w:t>
      </w:r>
      <w:r w:rsidRPr="00024887">
        <w:rPr>
          <w:rFonts w:cs="Arial"/>
          <w:b/>
        </w:rPr>
        <w:t>2</w:t>
      </w:r>
      <w:r w:rsidRPr="00024887">
        <w:rPr>
          <w:rFonts w:cs="Arial"/>
          <w:b/>
        </w:rPr>
        <w:tab/>
      </w:r>
      <w:r w:rsidR="00556107">
        <w:rPr>
          <w:rFonts w:cs="Arial"/>
          <w:b/>
        </w:rPr>
        <w:t xml:space="preserve">   </w:t>
      </w:r>
      <w:r w:rsidRPr="00024887">
        <w:rPr>
          <w:rFonts w:cs="Arial"/>
          <w:b/>
        </w:rPr>
        <w:t>Nabídkový</w:t>
      </w:r>
      <w:proofErr w:type="gramEnd"/>
      <w:r w:rsidR="00C7251B">
        <w:rPr>
          <w:rFonts w:cs="Arial"/>
          <w:b/>
        </w:rPr>
        <w:t xml:space="preserve"> </w:t>
      </w:r>
      <w:r w:rsidRPr="00024887">
        <w:rPr>
          <w:rFonts w:cs="Arial"/>
          <w:b/>
        </w:rPr>
        <w:t xml:space="preserve"> list</w:t>
      </w:r>
    </w:p>
    <w:tbl>
      <w:tblPr>
        <w:tblW w:w="9420" w:type="dxa"/>
        <w:jc w:val="center"/>
        <w:tblInd w:w="-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0"/>
      </w:tblGrid>
      <w:tr w:rsidR="003F344C" w:rsidRPr="00DD1011" w:rsidTr="001C71D7">
        <w:trPr>
          <w:cantSplit/>
          <w:trHeight w:val="348"/>
          <w:jc w:val="center"/>
        </w:trPr>
        <w:tc>
          <w:tcPr>
            <w:tcW w:w="9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adpis9"/>
              <w:keepNext/>
              <w:numPr>
                <w:ilvl w:val="0"/>
                <w:numId w:val="0"/>
              </w:numPr>
              <w:spacing w:after="60"/>
              <w:jc w:val="center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DD1011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NABÍDKOVÝ LIST</w:t>
            </w:r>
          </w:p>
        </w:tc>
      </w:tr>
    </w:tbl>
    <w:p w:rsidR="003F344C" w:rsidRPr="00DD1011" w:rsidRDefault="003F344C" w:rsidP="003F344C">
      <w:pPr>
        <w:keepNext/>
        <w:spacing w:after="60"/>
        <w:ind w:left="1797" w:hanging="1797"/>
        <w:rPr>
          <w:rFonts w:cs="Arial"/>
          <w:sz w:val="22"/>
          <w:szCs w:val="22"/>
          <w:u w:val="single"/>
        </w:rPr>
      </w:pPr>
      <w:r w:rsidRPr="00DD1011">
        <w:rPr>
          <w:rFonts w:cs="Arial"/>
          <w:sz w:val="22"/>
          <w:szCs w:val="22"/>
        </w:rPr>
        <w:t>Veřejná zakázka</w:t>
      </w:r>
      <w:r w:rsidRPr="0086512F">
        <w:rPr>
          <w:rFonts w:cs="Arial"/>
          <w:sz w:val="22"/>
          <w:szCs w:val="22"/>
        </w:rPr>
        <w:t>:</w:t>
      </w:r>
      <w:r w:rsidRPr="00DD1011">
        <w:rPr>
          <w:rFonts w:cs="Arial"/>
          <w:b/>
          <w:sz w:val="22"/>
          <w:szCs w:val="22"/>
        </w:rPr>
        <w:t xml:space="preserve"> „</w:t>
      </w:r>
      <w:r w:rsidRPr="005E3B36">
        <w:rPr>
          <w:rFonts w:cs="Arial"/>
          <w:b/>
          <w:sz w:val="22"/>
          <w:szCs w:val="22"/>
        </w:rPr>
        <w:t>Rekonstrukce komína TMI 140</w:t>
      </w:r>
      <w:r w:rsidRPr="00DD1011">
        <w:rPr>
          <w:rFonts w:cs="Arial"/>
          <w:b/>
          <w:sz w:val="22"/>
          <w:szCs w:val="22"/>
        </w:rPr>
        <w:t>“</w:t>
      </w:r>
    </w:p>
    <w:p w:rsidR="003F344C" w:rsidRPr="00DD1011" w:rsidRDefault="003F344C" w:rsidP="003F344C">
      <w:pPr>
        <w:keepNext/>
        <w:spacing w:after="60"/>
        <w:rPr>
          <w:rFonts w:cs="Arial"/>
          <w:sz w:val="22"/>
          <w:szCs w:val="22"/>
          <w:u w:val="single"/>
        </w:rPr>
      </w:pPr>
      <w:r w:rsidRPr="00DD1011">
        <w:rPr>
          <w:rFonts w:cs="Arial"/>
          <w:sz w:val="22"/>
          <w:szCs w:val="22"/>
          <w:u w:val="single"/>
        </w:rPr>
        <w:t>Zadavatel zakázky:</w:t>
      </w:r>
    </w:p>
    <w:p w:rsidR="003F344C" w:rsidRPr="00DD1011" w:rsidRDefault="003F344C" w:rsidP="003F344C">
      <w:pPr>
        <w:spacing w:after="60"/>
        <w:rPr>
          <w:rFonts w:cs="Arial"/>
          <w:sz w:val="22"/>
          <w:szCs w:val="22"/>
        </w:rPr>
      </w:pPr>
      <w:r w:rsidRPr="00DD1011">
        <w:rPr>
          <w:rFonts w:cs="Arial"/>
          <w:sz w:val="22"/>
          <w:szCs w:val="22"/>
        </w:rPr>
        <w:t>Pražská teplárenská a.s., Partyzánská 1/7, 170 00 Praha 7</w:t>
      </w:r>
      <w:r w:rsidRPr="00DD1011">
        <w:rPr>
          <w:rStyle w:val="platne1"/>
          <w:rFonts w:cs="Arial"/>
          <w:sz w:val="22"/>
          <w:szCs w:val="22"/>
        </w:rPr>
        <w:t>,</w:t>
      </w:r>
      <w:r w:rsidRPr="00DD1011">
        <w:rPr>
          <w:rFonts w:cs="Arial"/>
          <w:sz w:val="22"/>
          <w:szCs w:val="22"/>
        </w:rPr>
        <w:t xml:space="preserve"> zapsaná v obchodním rejstříku vedeného Městským soudem v Praze, oddíl B, vložka 1509, IČ: </w:t>
      </w:r>
      <w:r w:rsidRPr="000F2C89">
        <w:rPr>
          <w:rFonts w:cs="Arial"/>
          <w:bCs/>
          <w:sz w:val="22"/>
          <w:szCs w:val="22"/>
        </w:rPr>
        <w:t>45273600</w:t>
      </w:r>
      <w:r w:rsidRPr="00DD1011">
        <w:rPr>
          <w:rStyle w:val="platne1"/>
          <w:rFonts w:cs="Arial"/>
          <w:sz w:val="22"/>
          <w:szCs w:val="22"/>
        </w:rPr>
        <w:t>.</w:t>
      </w:r>
    </w:p>
    <w:p w:rsidR="003F344C" w:rsidRPr="00DD1011" w:rsidRDefault="003F344C" w:rsidP="003F344C">
      <w:pPr>
        <w:spacing w:after="60"/>
        <w:rPr>
          <w:rFonts w:cs="Arial"/>
          <w:sz w:val="22"/>
          <w:szCs w:val="22"/>
          <w:u w:val="single"/>
        </w:rPr>
      </w:pPr>
      <w:r w:rsidRPr="00DD1011">
        <w:rPr>
          <w:rFonts w:cs="Arial"/>
          <w:sz w:val="22"/>
          <w:szCs w:val="22"/>
          <w:u w:val="single"/>
        </w:rPr>
        <w:t>Dodavatel:</w:t>
      </w:r>
    </w:p>
    <w:tbl>
      <w:tblPr>
        <w:tblW w:w="963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jc w:val="left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Obchodní firma zájemce: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Sídlo zájemce: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IČ: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jc w:val="left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zapsaný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 xml:space="preserve">v obchodního rejstříku </w:t>
            </w:r>
            <w:proofErr w:type="gramStart"/>
            <w:r w:rsidRPr="00DD1011">
              <w:rPr>
                <w:sz w:val="22"/>
                <w:szCs w:val="22"/>
              </w:rPr>
              <w:t>vedeného ..............., oddíl</w:t>
            </w:r>
            <w:proofErr w:type="gramEnd"/>
            <w:r w:rsidRPr="00DD1011">
              <w:rPr>
                <w:sz w:val="22"/>
                <w:szCs w:val="22"/>
              </w:rPr>
              <w:t xml:space="preserve"> ......, vložka ........</w:t>
            </w: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jc w:val="left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Jméno a příjmení statutárního orgánu nebo všech jeho členů: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jc w:val="left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 xml:space="preserve">Způsob jednání a podepisování jménem společnosti uvedený v obch. </w:t>
            </w:r>
            <w:proofErr w:type="gramStart"/>
            <w:r w:rsidRPr="00DD1011">
              <w:rPr>
                <w:sz w:val="22"/>
                <w:szCs w:val="22"/>
              </w:rPr>
              <w:t>rejstříku</w:t>
            </w:r>
            <w:proofErr w:type="gramEnd"/>
            <w:r w:rsidRPr="00DD1011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jc w:val="left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Adresa: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Telefon: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DD1011">
              <w:rPr>
                <w:b/>
                <w:bCs/>
                <w:sz w:val="22"/>
                <w:szCs w:val="22"/>
              </w:rPr>
              <w:t>...................................</w:t>
            </w:r>
            <w:r w:rsidRPr="00DD1011">
              <w:rPr>
                <w:sz w:val="22"/>
                <w:szCs w:val="22"/>
              </w:rPr>
              <w:t xml:space="preserve"> </w:t>
            </w:r>
            <w:r w:rsidRPr="00DD1011">
              <w:rPr>
                <w:bCs/>
                <w:sz w:val="22"/>
                <w:szCs w:val="22"/>
              </w:rPr>
              <w:t xml:space="preserve">/ </w:t>
            </w:r>
            <w:proofErr w:type="gramStart"/>
            <w:r w:rsidRPr="00DD1011">
              <w:rPr>
                <w:bCs/>
                <w:sz w:val="22"/>
                <w:szCs w:val="22"/>
              </w:rPr>
              <w:t>mobil</w:t>
            </w:r>
            <w:r w:rsidRPr="00DD1011">
              <w:rPr>
                <w:b/>
                <w:bCs/>
                <w:sz w:val="22"/>
                <w:szCs w:val="22"/>
              </w:rPr>
              <w:t>: ..............................</w:t>
            </w:r>
            <w:proofErr w:type="gramEnd"/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Fax: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F344C" w:rsidRPr="00DD1011" w:rsidTr="001C71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44C" w:rsidRPr="00DD1011" w:rsidRDefault="003F344C" w:rsidP="001C71D7">
            <w:pPr>
              <w:pStyle w:val="NormlnSoD"/>
              <w:spacing w:after="60"/>
              <w:ind w:left="142"/>
              <w:rPr>
                <w:sz w:val="22"/>
                <w:szCs w:val="22"/>
              </w:rPr>
            </w:pPr>
            <w:r w:rsidRPr="00DD1011">
              <w:rPr>
                <w:sz w:val="22"/>
                <w:szCs w:val="22"/>
              </w:rPr>
              <w:t>Mail: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F344C" w:rsidRPr="00DD1011" w:rsidRDefault="003F344C" w:rsidP="001C71D7">
            <w:pPr>
              <w:pStyle w:val="NormlnSoD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</w:tbl>
    <w:p w:rsidR="003F344C" w:rsidRPr="00DD1011" w:rsidRDefault="003F344C" w:rsidP="003F344C">
      <w:pPr>
        <w:spacing w:after="60"/>
        <w:rPr>
          <w:rFonts w:cs="Arial"/>
          <w:sz w:val="22"/>
          <w:szCs w:val="22"/>
        </w:rPr>
      </w:pPr>
      <w:r w:rsidRPr="00DD1011">
        <w:rPr>
          <w:rFonts w:cs="Arial"/>
          <w:sz w:val="22"/>
          <w:szCs w:val="22"/>
        </w:rPr>
        <w:t>Uchazeč nabízí realizaci výše uvedené veřejné zakázky, v rozsahu a za podmínek stanovených oznámením zadávacího řízení a vaší zadávací dokumentací za celkovou cenu: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3F344C" w:rsidRPr="00DD1011" w:rsidTr="001C71D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F344C" w:rsidRPr="00DD1011" w:rsidRDefault="003F344C" w:rsidP="001C71D7">
            <w:pPr>
              <w:pStyle w:val="NormlnSoD"/>
              <w:spacing w:after="60"/>
              <w:ind w:firstLine="142"/>
              <w:rPr>
                <w:sz w:val="22"/>
                <w:szCs w:val="22"/>
              </w:rPr>
            </w:pPr>
            <w:r w:rsidRPr="00DD1011">
              <w:rPr>
                <w:b/>
                <w:bCs/>
                <w:sz w:val="22"/>
                <w:szCs w:val="22"/>
              </w:rPr>
              <w:t>Nabídková cena</w:t>
            </w:r>
            <w:r w:rsidRPr="00DD1011">
              <w:rPr>
                <w:sz w:val="22"/>
                <w:szCs w:val="22"/>
              </w:rPr>
              <w:t xml:space="preserve"> </w:t>
            </w:r>
            <w:r w:rsidRPr="00DD1011">
              <w:rPr>
                <w:b/>
                <w:bCs/>
                <w:sz w:val="22"/>
                <w:szCs w:val="22"/>
              </w:rPr>
              <w:t>celkem v Kč bez DPH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44C" w:rsidRPr="00DD1011" w:rsidRDefault="003F344C" w:rsidP="001C71D7">
            <w:pPr>
              <w:pStyle w:val="NormlnSoD"/>
              <w:spacing w:after="6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3F344C" w:rsidRPr="00DD1011" w:rsidRDefault="003F344C" w:rsidP="003F344C">
      <w:pPr>
        <w:spacing w:after="60"/>
        <w:rPr>
          <w:rFonts w:cs="Arial"/>
          <w:sz w:val="22"/>
          <w:szCs w:val="22"/>
        </w:rPr>
      </w:pPr>
      <w:r w:rsidRPr="00DD1011">
        <w:rPr>
          <w:rFonts w:cs="Arial"/>
          <w:sz w:val="22"/>
          <w:szCs w:val="22"/>
        </w:rPr>
        <w:t>Uchazeč prohlašuje:</w:t>
      </w:r>
    </w:p>
    <w:p w:rsidR="003F344C" w:rsidRPr="00DD1011" w:rsidRDefault="003F344C" w:rsidP="003F344C">
      <w:pPr>
        <w:spacing w:after="60"/>
        <w:rPr>
          <w:rFonts w:cs="Arial"/>
          <w:sz w:val="22"/>
          <w:szCs w:val="22"/>
        </w:rPr>
      </w:pPr>
      <w:r w:rsidRPr="00DD1011">
        <w:rPr>
          <w:rFonts w:cs="Arial"/>
          <w:sz w:val="22"/>
          <w:szCs w:val="22"/>
        </w:rPr>
        <w:t>Prohlašujeme, že se budeme touto nabídkou řídit po dobu 6 měsíců ode dne ukončení lhůty pro podání nabídek a v případě, že v této lhůtě nám bude vámi přidělena tato veřejná zakázka, budou informace uvedené v naší nabídce pro nás zavazující k uzavření smlouvy.</w:t>
      </w:r>
    </w:p>
    <w:p w:rsidR="003F344C" w:rsidRPr="00DD1011" w:rsidRDefault="003F344C" w:rsidP="003F344C">
      <w:pPr>
        <w:spacing w:after="60"/>
        <w:rPr>
          <w:rFonts w:cs="Arial"/>
          <w:sz w:val="22"/>
          <w:szCs w:val="22"/>
        </w:rPr>
      </w:pPr>
      <w:r w:rsidRPr="00DD1011">
        <w:rPr>
          <w:rFonts w:cs="Arial"/>
          <w:sz w:val="22"/>
          <w:szCs w:val="22"/>
        </w:rPr>
        <w:t>Dále prohlašujeme, že souhlasíme se zadávacími podmínkami uvedenými Zadavatelem v zadávací dokumentaci a v oznámení zadávacího řízení a bezpodmínečně souhlasíme se závazným textem smlouvy ve znění předloženém Zadavatelem.</w:t>
      </w:r>
    </w:p>
    <w:p w:rsidR="003F344C" w:rsidRPr="00DD1011" w:rsidRDefault="003F344C" w:rsidP="003F344C">
      <w:pPr>
        <w:spacing w:after="60"/>
        <w:rPr>
          <w:rFonts w:cs="Arial"/>
          <w:sz w:val="22"/>
          <w:szCs w:val="22"/>
        </w:rPr>
      </w:pPr>
      <w:r w:rsidRPr="00DD1011">
        <w:rPr>
          <w:rFonts w:cs="Arial"/>
          <w:sz w:val="22"/>
          <w:szCs w:val="22"/>
        </w:rPr>
        <w:t xml:space="preserve">Dále prohlašujeme, že jsme si před podáním nabídky vyjasnili všechny potřebné technické údaje, které jednoznačně vymezují množství a druh požadovaných služeb, dodávek a prací, které jsou předmětem této veřejné zakázky. </w:t>
      </w:r>
    </w:p>
    <w:p w:rsidR="003F344C" w:rsidRDefault="003F344C" w:rsidP="003F344C">
      <w:pPr>
        <w:tabs>
          <w:tab w:val="left" w:pos="4820"/>
        </w:tabs>
        <w:spacing w:after="60"/>
        <w:rPr>
          <w:rFonts w:cs="Arial"/>
          <w:sz w:val="22"/>
          <w:szCs w:val="22"/>
        </w:rPr>
      </w:pPr>
    </w:p>
    <w:p w:rsidR="003F344C" w:rsidRDefault="003F344C" w:rsidP="003F344C">
      <w:pPr>
        <w:tabs>
          <w:tab w:val="left" w:pos="4820"/>
        </w:tabs>
        <w:spacing w:after="60"/>
        <w:rPr>
          <w:rFonts w:cs="Arial"/>
          <w:sz w:val="22"/>
          <w:szCs w:val="22"/>
        </w:rPr>
      </w:pPr>
    </w:p>
    <w:p w:rsidR="003F344C" w:rsidRDefault="003F344C" w:rsidP="003F344C">
      <w:pPr>
        <w:tabs>
          <w:tab w:val="left" w:pos="4820"/>
        </w:tabs>
        <w:spacing w:after="60"/>
        <w:rPr>
          <w:rFonts w:cs="Arial"/>
          <w:sz w:val="22"/>
          <w:szCs w:val="22"/>
        </w:rPr>
      </w:pPr>
      <w:r w:rsidRPr="00DD1011">
        <w:rPr>
          <w:rFonts w:cs="Arial"/>
          <w:sz w:val="22"/>
          <w:szCs w:val="22"/>
        </w:rPr>
        <w:t xml:space="preserve">V ………………. </w:t>
      </w:r>
      <w:r>
        <w:rPr>
          <w:rFonts w:cs="Arial"/>
          <w:sz w:val="22"/>
          <w:szCs w:val="22"/>
        </w:rPr>
        <w:t xml:space="preserve"> </w:t>
      </w:r>
      <w:r w:rsidRPr="00DD1011">
        <w:rPr>
          <w:rFonts w:cs="Arial"/>
          <w:sz w:val="22"/>
          <w:szCs w:val="22"/>
        </w:rPr>
        <w:t>dne</w:t>
      </w:r>
      <w:r>
        <w:rPr>
          <w:rFonts w:cs="Arial"/>
          <w:sz w:val="22"/>
          <w:szCs w:val="22"/>
        </w:rPr>
        <w:t xml:space="preserve"> </w:t>
      </w:r>
      <w:r w:rsidRPr="00DD1011">
        <w:rPr>
          <w:rFonts w:cs="Arial"/>
          <w:sz w:val="22"/>
          <w:szCs w:val="22"/>
        </w:rPr>
        <w:t xml:space="preserve"> ………</w:t>
      </w:r>
      <w:r>
        <w:rPr>
          <w:rFonts w:cs="Arial"/>
          <w:sz w:val="22"/>
          <w:szCs w:val="22"/>
        </w:rPr>
        <w:t>……</w:t>
      </w:r>
      <w:proofErr w:type="gramStart"/>
      <w:r>
        <w:rPr>
          <w:rFonts w:cs="Arial"/>
          <w:sz w:val="22"/>
          <w:szCs w:val="22"/>
        </w:rPr>
        <w:t>…..</w:t>
      </w:r>
      <w:proofErr w:type="gramEnd"/>
      <w:r w:rsidRPr="00DD1011">
        <w:rPr>
          <w:rFonts w:cs="Arial"/>
          <w:sz w:val="22"/>
          <w:szCs w:val="22"/>
        </w:rPr>
        <w:tab/>
      </w:r>
      <w:r w:rsidRPr="00DD1011">
        <w:rPr>
          <w:rFonts w:cs="Arial"/>
          <w:sz w:val="22"/>
          <w:szCs w:val="22"/>
        </w:rPr>
        <w:tab/>
      </w:r>
    </w:p>
    <w:p w:rsidR="003F344C" w:rsidRDefault="003F344C" w:rsidP="003F344C">
      <w:pPr>
        <w:tabs>
          <w:tab w:val="left" w:pos="4820"/>
        </w:tabs>
        <w:spacing w:after="60"/>
        <w:rPr>
          <w:rFonts w:cs="Arial"/>
          <w:sz w:val="22"/>
          <w:szCs w:val="22"/>
        </w:rPr>
      </w:pPr>
    </w:p>
    <w:p w:rsidR="003F344C" w:rsidRDefault="003F344C" w:rsidP="003F344C">
      <w:pPr>
        <w:tabs>
          <w:tab w:val="left" w:pos="4820"/>
        </w:tabs>
        <w:spacing w:after="60"/>
        <w:rPr>
          <w:rFonts w:cs="Arial"/>
          <w:sz w:val="22"/>
          <w:szCs w:val="22"/>
        </w:rPr>
      </w:pPr>
    </w:p>
    <w:p w:rsidR="003F344C" w:rsidRPr="00DD1011" w:rsidRDefault="003F344C" w:rsidP="003F344C">
      <w:pPr>
        <w:tabs>
          <w:tab w:val="left" w:pos="4820"/>
        </w:tabs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DD1011">
        <w:rPr>
          <w:rFonts w:cs="Arial"/>
          <w:sz w:val="22"/>
          <w:szCs w:val="22"/>
        </w:rPr>
        <w:t>………………………………………………</w:t>
      </w:r>
    </w:p>
    <w:p w:rsidR="003F344C" w:rsidRPr="00DD1011" w:rsidRDefault="003F344C" w:rsidP="003F344C">
      <w:pPr>
        <w:spacing w:after="60"/>
        <w:ind w:left="4678"/>
        <w:jc w:val="center"/>
        <w:rPr>
          <w:rFonts w:cs="Arial"/>
          <w:sz w:val="22"/>
          <w:szCs w:val="22"/>
        </w:rPr>
      </w:pPr>
      <w:r w:rsidRPr="00DD1011">
        <w:rPr>
          <w:rFonts w:cs="Arial"/>
          <w:sz w:val="22"/>
          <w:szCs w:val="22"/>
        </w:rPr>
        <w:t xml:space="preserve">Jméno, příjmení a podpis </w:t>
      </w:r>
      <w:r w:rsidRPr="00DD1011">
        <w:rPr>
          <w:rFonts w:cs="Arial"/>
          <w:sz w:val="22"/>
          <w:szCs w:val="22"/>
        </w:rPr>
        <w:br/>
        <w:t>oprávněné osoby dodavatele/zájemce</w:t>
      </w:r>
    </w:p>
    <w:p w:rsidR="003F344C" w:rsidRDefault="003F344C" w:rsidP="003F344C"/>
    <w:p w:rsidR="003F344C" w:rsidRPr="00024887" w:rsidRDefault="003F344C" w:rsidP="00024887">
      <w:pPr>
        <w:keepNext/>
        <w:spacing w:after="60"/>
        <w:jc w:val="left"/>
        <w:rPr>
          <w:rFonts w:cs="Arial"/>
          <w:b/>
        </w:rPr>
      </w:pPr>
    </w:p>
    <w:p w:rsidR="003F344C" w:rsidRPr="00024887" w:rsidRDefault="003F344C" w:rsidP="00024887">
      <w:pPr>
        <w:keepNext/>
        <w:spacing w:after="60"/>
        <w:jc w:val="left"/>
        <w:rPr>
          <w:rFonts w:cs="Arial"/>
          <w:b/>
        </w:rPr>
      </w:pPr>
      <w:r w:rsidRPr="00024887">
        <w:rPr>
          <w:rFonts w:cs="Arial"/>
          <w:b/>
        </w:rPr>
        <w:t xml:space="preserve">Příloha </w:t>
      </w:r>
      <w:proofErr w:type="gramStart"/>
      <w:r w:rsidRPr="00024887">
        <w:rPr>
          <w:rFonts w:cs="Arial"/>
          <w:b/>
        </w:rPr>
        <w:t>č.</w:t>
      </w:r>
      <w:r w:rsidR="00024887">
        <w:rPr>
          <w:rFonts w:cs="Arial"/>
          <w:b/>
        </w:rPr>
        <w:t xml:space="preserve"> </w:t>
      </w:r>
      <w:r w:rsidRPr="00024887">
        <w:rPr>
          <w:rFonts w:cs="Arial"/>
          <w:b/>
        </w:rPr>
        <w:t>3</w:t>
      </w:r>
      <w:r w:rsidRPr="00024887">
        <w:rPr>
          <w:rFonts w:cs="Arial"/>
          <w:b/>
        </w:rPr>
        <w:tab/>
      </w:r>
      <w:r w:rsidR="00C7251B">
        <w:rPr>
          <w:rFonts w:cs="Arial"/>
          <w:b/>
        </w:rPr>
        <w:t xml:space="preserve"> </w:t>
      </w:r>
      <w:r w:rsidRPr="00024887">
        <w:rPr>
          <w:rFonts w:cs="Arial"/>
          <w:b/>
        </w:rPr>
        <w:t>Vzor</w:t>
      </w:r>
      <w:proofErr w:type="gramEnd"/>
      <w:r w:rsidRPr="00024887">
        <w:rPr>
          <w:rFonts w:cs="Arial"/>
          <w:b/>
        </w:rPr>
        <w:t xml:space="preserve"> čestného prohlášení o ekonomické a finanční způsobilosti</w:t>
      </w:r>
    </w:p>
    <w:tbl>
      <w:tblPr>
        <w:tblW w:w="9420" w:type="dxa"/>
        <w:jc w:val="center"/>
        <w:tblInd w:w="-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0"/>
      </w:tblGrid>
      <w:tr w:rsidR="003F344C" w:rsidRPr="007B6D19" w:rsidTr="001C71D7">
        <w:trPr>
          <w:cantSplit/>
          <w:trHeight w:val="480"/>
          <w:jc w:val="center"/>
        </w:trPr>
        <w:tc>
          <w:tcPr>
            <w:tcW w:w="9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F344C" w:rsidRPr="007B6D19" w:rsidRDefault="003F344C" w:rsidP="001C71D7">
            <w:pPr>
              <w:pStyle w:val="Odstavec0"/>
              <w:keepNext/>
              <w:spacing w:before="0" w:after="60"/>
              <w:jc w:val="center"/>
              <w:rPr>
                <w:rFonts w:cs="Arial"/>
                <w:b/>
                <w:bCs/>
                <w:i/>
                <w:caps/>
                <w:szCs w:val="22"/>
              </w:rPr>
            </w:pPr>
            <w:r w:rsidRPr="007B6D19">
              <w:rPr>
                <w:rFonts w:cs="Arial"/>
                <w:b/>
                <w:caps/>
                <w:szCs w:val="22"/>
              </w:rPr>
              <w:t>čESTNÉ PROHLÁŠENÍ O EKONOMICKÉ A FINANČNÍ ZPŮSOBILOSTI</w:t>
            </w:r>
          </w:p>
        </w:tc>
      </w:tr>
    </w:tbl>
    <w:p w:rsidR="003F344C" w:rsidRPr="007B6D19" w:rsidRDefault="003F344C" w:rsidP="003F344C">
      <w:pPr>
        <w:spacing w:after="60"/>
        <w:rPr>
          <w:sz w:val="22"/>
          <w:szCs w:val="22"/>
        </w:rPr>
      </w:pPr>
      <w:r w:rsidRPr="007B6D19">
        <w:rPr>
          <w:sz w:val="22"/>
          <w:szCs w:val="22"/>
        </w:rPr>
        <w:t xml:space="preserve">    </w:t>
      </w:r>
    </w:p>
    <w:p w:rsidR="003F344C" w:rsidRPr="007B6D19" w:rsidRDefault="003F344C" w:rsidP="003F344C">
      <w:pPr>
        <w:keepNext/>
        <w:spacing w:after="60"/>
        <w:ind w:left="1797" w:hanging="1797"/>
        <w:rPr>
          <w:b/>
          <w:sz w:val="22"/>
          <w:szCs w:val="22"/>
        </w:rPr>
      </w:pPr>
      <w:r w:rsidRPr="007B6D19">
        <w:rPr>
          <w:rFonts w:cs="Arial"/>
          <w:sz w:val="22"/>
          <w:szCs w:val="22"/>
        </w:rPr>
        <w:t>Veřejná zakázka</w:t>
      </w:r>
      <w:r>
        <w:rPr>
          <w:rFonts w:cs="Arial"/>
          <w:b/>
          <w:sz w:val="22"/>
          <w:szCs w:val="22"/>
        </w:rPr>
        <w:t xml:space="preserve">: </w:t>
      </w:r>
      <w:r w:rsidRPr="007B6D19">
        <w:rPr>
          <w:b/>
          <w:sz w:val="22"/>
          <w:szCs w:val="22"/>
        </w:rPr>
        <w:t xml:space="preserve"> „</w:t>
      </w:r>
      <w:r w:rsidRPr="005E3B36">
        <w:rPr>
          <w:rFonts w:cs="Arial"/>
          <w:b/>
          <w:sz w:val="22"/>
          <w:szCs w:val="22"/>
        </w:rPr>
        <w:t>Rekonstrukce komína TMI 140</w:t>
      </w:r>
      <w:r w:rsidRPr="007B6D19">
        <w:rPr>
          <w:b/>
          <w:sz w:val="22"/>
          <w:szCs w:val="22"/>
        </w:rPr>
        <w:t>“</w:t>
      </w:r>
    </w:p>
    <w:p w:rsidR="003F344C" w:rsidRPr="007B6D19" w:rsidRDefault="003F344C" w:rsidP="003F344C">
      <w:pPr>
        <w:keepNext/>
        <w:spacing w:after="60"/>
        <w:ind w:left="1134" w:hanging="1134"/>
        <w:rPr>
          <w:sz w:val="22"/>
          <w:szCs w:val="22"/>
        </w:rPr>
      </w:pPr>
    </w:p>
    <w:p w:rsidR="003F344C" w:rsidRPr="007B6D19" w:rsidRDefault="003F344C" w:rsidP="003F344C">
      <w:pPr>
        <w:spacing w:after="60"/>
        <w:rPr>
          <w:sz w:val="22"/>
          <w:szCs w:val="22"/>
        </w:rPr>
      </w:pPr>
      <w:r w:rsidRPr="007B6D19">
        <w:rPr>
          <w:sz w:val="22"/>
          <w:szCs w:val="22"/>
        </w:rPr>
        <w:t>Já, níže podepsaná oprávněná osoba dodavatele,</w:t>
      </w:r>
    </w:p>
    <w:p w:rsidR="003F344C" w:rsidRPr="007B6D19" w:rsidRDefault="003F344C" w:rsidP="003F344C">
      <w:pPr>
        <w:spacing w:after="60"/>
        <w:rPr>
          <w:sz w:val="22"/>
          <w:szCs w:val="22"/>
        </w:rPr>
      </w:pPr>
      <w:r w:rsidRPr="007B6D19">
        <w:rPr>
          <w:sz w:val="22"/>
          <w:szCs w:val="22"/>
        </w:rPr>
        <w:t xml:space="preserve">…………………………………………. se </w:t>
      </w:r>
      <w:proofErr w:type="gramStart"/>
      <w:r w:rsidRPr="007B6D19">
        <w:rPr>
          <w:sz w:val="22"/>
          <w:szCs w:val="22"/>
        </w:rPr>
        <w:t>sídlem</w:t>
      </w:r>
      <w:r>
        <w:rPr>
          <w:sz w:val="22"/>
          <w:szCs w:val="22"/>
        </w:rPr>
        <w:t xml:space="preserve"> </w:t>
      </w:r>
      <w:r w:rsidRPr="007B6D19">
        <w:rPr>
          <w:sz w:val="22"/>
          <w:szCs w:val="22"/>
        </w:rPr>
        <w:t xml:space="preserve"> ................................................ IČ</w:t>
      </w:r>
      <w:proofErr w:type="gramEnd"/>
      <w:r w:rsidRPr="007B6D19">
        <w:rPr>
          <w:sz w:val="22"/>
          <w:szCs w:val="22"/>
        </w:rPr>
        <w:t xml:space="preserve"> ..................,</w:t>
      </w:r>
    </w:p>
    <w:p w:rsidR="003F344C" w:rsidRPr="007B6D19" w:rsidRDefault="003F344C" w:rsidP="003F344C">
      <w:pPr>
        <w:spacing w:after="60"/>
        <w:rPr>
          <w:sz w:val="22"/>
          <w:szCs w:val="22"/>
        </w:rPr>
      </w:pPr>
      <w:r w:rsidRPr="007B6D19">
        <w:rPr>
          <w:sz w:val="22"/>
          <w:szCs w:val="22"/>
        </w:rPr>
        <w:t>ucházející se o výše uvedenou zakázku tímto čestně prohlašuji, že:</w:t>
      </w:r>
    </w:p>
    <w:p w:rsidR="003F344C" w:rsidRPr="007B6D19" w:rsidRDefault="003F344C" w:rsidP="003F344C">
      <w:pPr>
        <w:spacing w:after="60"/>
        <w:rPr>
          <w:rFonts w:eastAsia="SimSun"/>
          <w:sz w:val="22"/>
          <w:szCs w:val="22"/>
        </w:rPr>
      </w:pPr>
      <w:r w:rsidRPr="007B6D19">
        <w:rPr>
          <w:rFonts w:eastAsia="SimSun"/>
          <w:sz w:val="22"/>
          <w:szCs w:val="22"/>
        </w:rPr>
        <w:t>Ekonomická a finanční situace dodavatele / zájemce dovoluje provést veřejnou zakázku v rozsahu a podmínkách na ni stanovených v </w:t>
      </w:r>
      <w:r>
        <w:rPr>
          <w:rFonts w:eastAsia="SimSun"/>
          <w:sz w:val="22"/>
          <w:szCs w:val="22"/>
        </w:rPr>
        <w:t>Oznámení a Zadávací dokumentaci.</w:t>
      </w:r>
    </w:p>
    <w:p w:rsidR="003F344C" w:rsidRDefault="003F344C" w:rsidP="003F344C">
      <w:pPr>
        <w:spacing w:after="60"/>
        <w:rPr>
          <w:sz w:val="22"/>
          <w:szCs w:val="22"/>
        </w:rPr>
      </w:pPr>
      <w:r w:rsidRPr="007B6D19">
        <w:rPr>
          <w:sz w:val="22"/>
          <w:szCs w:val="22"/>
        </w:rPr>
        <w:t>Toto prohlášení činím na základě své jasné, srozumitelné, svobodné a omylu prosté vůle a jsem si vědom všech následků plynoucích z jeho nepravdivosti.</w:t>
      </w:r>
    </w:p>
    <w:p w:rsidR="005E3B36" w:rsidRPr="00CF044B" w:rsidRDefault="00CF044B" w:rsidP="003F344C">
      <w:pPr>
        <w:spacing w:after="60"/>
        <w:rPr>
          <w:sz w:val="22"/>
          <w:szCs w:val="22"/>
        </w:rPr>
      </w:pPr>
      <w:r w:rsidRPr="00556107">
        <w:rPr>
          <w:sz w:val="22"/>
          <w:szCs w:val="22"/>
        </w:rPr>
        <w:t xml:space="preserve">Uchazeč </w:t>
      </w:r>
      <w:r w:rsidR="005E3B36" w:rsidRPr="00556107">
        <w:rPr>
          <w:sz w:val="22"/>
          <w:szCs w:val="22"/>
        </w:rPr>
        <w:t>uvede obrat a počty kmenových zaměstnanců za roky 2012 a 2013.</w:t>
      </w:r>
    </w:p>
    <w:p w:rsidR="005E3B36" w:rsidRDefault="005E3B36" w:rsidP="003F344C">
      <w:pPr>
        <w:spacing w:after="60"/>
        <w:rPr>
          <w:sz w:val="22"/>
          <w:szCs w:val="22"/>
        </w:rPr>
      </w:pPr>
    </w:p>
    <w:p w:rsidR="005E3B36" w:rsidRPr="007B6D19" w:rsidRDefault="005E3B36" w:rsidP="003F344C">
      <w:pPr>
        <w:spacing w:after="60"/>
        <w:rPr>
          <w:sz w:val="22"/>
          <w:szCs w:val="22"/>
        </w:rPr>
      </w:pPr>
    </w:p>
    <w:p w:rsidR="003F344C" w:rsidRDefault="003F344C" w:rsidP="003F344C">
      <w:pPr>
        <w:spacing w:after="60"/>
        <w:rPr>
          <w:sz w:val="22"/>
          <w:szCs w:val="22"/>
        </w:rPr>
      </w:pPr>
    </w:p>
    <w:p w:rsidR="003F344C" w:rsidRPr="007B6D19" w:rsidRDefault="003F344C" w:rsidP="003F344C">
      <w:pPr>
        <w:spacing w:after="60"/>
        <w:rPr>
          <w:sz w:val="22"/>
          <w:szCs w:val="22"/>
        </w:rPr>
      </w:pPr>
      <w:proofErr w:type="gramStart"/>
      <w:r w:rsidRPr="007B6D19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7B6D19">
        <w:rPr>
          <w:sz w:val="22"/>
          <w:szCs w:val="22"/>
        </w:rPr>
        <w:t>......…</w:t>
      </w:r>
      <w:proofErr w:type="gramEnd"/>
      <w:r w:rsidRPr="007B6D19">
        <w:rPr>
          <w:sz w:val="22"/>
          <w:szCs w:val="22"/>
        </w:rPr>
        <w:t>……..........</w:t>
      </w:r>
      <w:r>
        <w:rPr>
          <w:sz w:val="22"/>
          <w:szCs w:val="22"/>
        </w:rPr>
        <w:t xml:space="preserve"> </w:t>
      </w:r>
      <w:r w:rsidRPr="007B6D19">
        <w:rPr>
          <w:sz w:val="22"/>
          <w:szCs w:val="22"/>
        </w:rPr>
        <w:t>dne....................</w:t>
      </w:r>
    </w:p>
    <w:p w:rsidR="003F344C" w:rsidRPr="007B6D19" w:rsidRDefault="003F344C" w:rsidP="003F344C">
      <w:pPr>
        <w:spacing w:after="60"/>
        <w:rPr>
          <w:sz w:val="22"/>
          <w:szCs w:val="22"/>
        </w:rPr>
      </w:pPr>
    </w:p>
    <w:p w:rsidR="003F344C" w:rsidRPr="007B6D19" w:rsidRDefault="003F344C" w:rsidP="003F344C">
      <w:pPr>
        <w:spacing w:after="60"/>
        <w:rPr>
          <w:sz w:val="22"/>
          <w:szCs w:val="22"/>
        </w:rPr>
      </w:pPr>
    </w:p>
    <w:p w:rsidR="003F344C" w:rsidRPr="007B6D19" w:rsidRDefault="003F344C" w:rsidP="003F344C">
      <w:pPr>
        <w:spacing w:after="60"/>
        <w:rPr>
          <w:sz w:val="22"/>
          <w:szCs w:val="22"/>
        </w:rPr>
      </w:pPr>
    </w:p>
    <w:p w:rsidR="003F344C" w:rsidRPr="007B6D19" w:rsidRDefault="003F344C" w:rsidP="003F344C">
      <w:pPr>
        <w:spacing w:after="60"/>
        <w:rPr>
          <w:sz w:val="22"/>
          <w:szCs w:val="22"/>
        </w:rPr>
      </w:pPr>
    </w:p>
    <w:p w:rsidR="003F344C" w:rsidRPr="007B6D19" w:rsidRDefault="003F344C" w:rsidP="003F344C">
      <w:pPr>
        <w:spacing w:after="60"/>
        <w:ind w:left="5040"/>
        <w:jc w:val="center"/>
        <w:rPr>
          <w:sz w:val="22"/>
          <w:szCs w:val="22"/>
        </w:rPr>
      </w:pPr>
      <w:r w:rsidRPr="007B6D19">
        <w:rPr>
          <w:sz w:val="22"/>
          <w:szCs w:val="22"/>
        </w:rPr>
        <w:t>................................................................</w:t>
      </w:r>
    </w:p>
    <w:p w:rsidR="003F344C" w:rsidRPr="007B6D19" w:rsidRDefault="003F344C" w:rsidP="003F344C">
      <w:pPr>
        <w:spacing w:after="60"/>
        <w:ind w:left="5040"/>
        <w:jc w:val="center"/>
        <w:rPr>
          <w:sz w:val="22"/>
          <w:szCs w:val="22"/>
        </w:rPr>
      </w:pPr>
      <w:r w:rsidRPr="007B6D19">
        <w:rPr>
          <w:sz w:val="22"/>
          <w:szCs w:val="22"/>
        </w:rPr>
        <w:t xml:space="preserve">Jméno, příjmení a podpis </w:t>
      </w:r>
      <w:r w:rsidRPr="007B6D19">
        <w:rPr>
          <w:sz w:val="22"/>
          <w:szCs w:val="22"/>
        </w:rPr>
        <w:br/>
        <w:t>oprávněné osoby dodavatele/zájemce</w:t>
      </w:r>
    </w:p>
    <w:p w:rsidR="003F344C" w:rsidRPr="003F344C" w:rsidRDefault="003F344C" w:rsidP="003F344C"/>
    <w:sectPr w:rsidR="003F344C" w:rsidRPr="003F344C" w:rsidSect="00150D7A">
      <w:headerReference w:type="default" r:id="rId13"/>
      <w:footerReference w:type="default" r:id="rId14"/>
      <w:pgSz w:w="11907" w:h="16840" w:code="9"/>
      <w:pgMar w:top="1134" w:right="851" w:bottom="851" w:left="1418" w:header="680" w:footer="567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96" w:rsidRDefault="00DD2296">
      <w:r>
        <w:separator/>
      </w:r>
    </w:p>
  </w:endnote>
  <w:endnote w:type="continuationSeparator" w:id="0">
    <w:p w:rsidR="00DD2296" w:rsidRDefault="00DD2296">
      <w:r>
        <w:continuationSeparator/>
      </w:r>
    </w:p>
  </w:endnote>
  <w:endnote w:type="continuationNotice" w:id="1">
    <w:p w:rsidR="00DD2296" w:rsidRDefault="00DD2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ns Serif P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11" w:rsidRDefault="00846811">
    <w:pPr>
      <w:pStyle w:val="Zpat"/>
      <w:pBdr>
        <w:top w:val="single" w:sz="6" w:space="1" w:color="auto"/>
      </w:pBdr>
      <w:tabs>
        <w:tab w:val="clear" w:pos="9071"/>
        <w:tab w:val="right" w:pos="8789"/>
      </w:tabs>
      <w:spacing w:before="120"/>
      <w:jc w:val="center"/>
      <w:rPr>
        <w:sz w:val="18"/>
      </w:rPr>
    </w:pPr>
    <w:r>
      <w:rPr>
        <w:sz w:val="18"/>
      </w:rPr>
      <w:t xml:space="preserve">Strana: </w:t>
    </w:r>
    <w:r>
      <w:rPr>
        <w:b/>
        <w:sz w:val="18"/>
      </w:rPr>
      <w:fldChar w:fldCharType="begin"/>
    </w:r>
    <w:r>
      <w:rPr>
        <w:b/>
        <w:sz w:val="18"/>
      </w:rPr>
      <w:instrText xml:space="preserve">\PAGE </w:instrText>
    </w:r>
    <w:r>
      <w:rPr>
        <w:b/>
        <w:sz w:val="18"/>
      </w:rPr>
      <w:fldChar w:fldCharType="separate"/>
    </w:r>
    <w:r w:rsidR="00347E79">
      <w:rPr>
        <w:b/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/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347E79">
      <w:rPr>
        <w:rStyle w:val="slostrnky"/>
        <w:noProof/>
        <w:sz w:val="18"/>
      </w:rPr>
      <w:t>13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96" w:rsidRDefault="00DD2296">
      <w:r>
        <w:separator/>
      </w:r>
    </w:p>
  </w:footnote>
  <w:footnote w:type="continuationSeparator" w:id="0">
    <w:p w:rsidR="00DD2296" w:rsidRDefault="00DD2296">
      <w:r>
        <w:continuationSeparator/>
      </w:r>
    </w:p>
  </w:footnote>
  <w:footnote w:type="continuationNotice" w:id="1">
    <w:p w:rsidR="00DD2296" w:rsidRDefault="00DD22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A3" w:rsidRDefault="000172A3">
    <w:pPr>
      <w:pStyle w:val="Zhlav"/>
    </w:pPr>
  </w:p>
  <w:p w:rsidR="00846811" w:rsidRDefault="00846811" w:rsidP="00517298">
    <w:pPr>
      <w:pStyle w:val="Zhlav"/>
      <w:tabs>
        <w:tab w:val="center" w:pos="2268"/>
        <w:tab w:val="righ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D807AC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pStyle w:val="StylNadpis2DolevaZa6b"/>
      <w:lvlText w:val="%1.%2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8776F6B"/>
    <w:multiLevelType w:val="hybridMultilevel"/>
    <w:tmpl w:val="63948230"/>
    <w:lvl w:ilvl="0" w:tplc="04050005">
      <w:start w:val="1"/>
      <w:numFmt w:val="bullet"/>
      <w:lvlText w:val=""/>
      <w:lvlJc w:val="left"/>
      <w:pPr>
        <w:tabs>
          <w:tab w:val="num" w:pos="1401"/>
        </w:tabs>
        <w:ind w:left="140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2">
    <w:nsid w:val="1B583061"/>
    <w:multiLevelType w:val="singleLevel"/>
    <w:tmpl w:val="804666C4"/>
    <w:lvl w:ilvl="0">
      <w:start w:val="1"/>
      <w:numFmt w:val="bullet"/>
      <w:pStyle w:val="B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07C2A"/>
    <w:multiLevelType w:val="hybridMultilevel"/>
    <w:tmpl w:val="A86A75A2"/>
    <w:lvl w:ilvl="0" w:tplc="40E4DE2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7785535"/>
    <w:multiLevelType w:val="singleLevel"/>
    <w:tmpl w:val="141485AE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</w:abstractNum>
  <w:abstractNum w:abstractNumId="5">
    <w:nsid w:val="470F3B1E"/>
    <w:multiLevelType w:val="multilevel"/>
    <w:tmpl w:val="77FEE60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84"/>
        </w:tabs>
        <w:ind w:left="964" w:hanging="680"/>
      </w:pPr>
      <w:rPr>
        <w:rFonts w:ascii="Arial" w:hAnsi="Arial" w:cs="Arial"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1021" w:hanging="1021"/>
      </w:pPr>
      <w:rPr>
        <w:rFonts w:hint="default"/>
        <w:b w:val="0"/>
        <w:i w:val="0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993"/>
        </w:tabs>
        <w:ind w:left="1333" w:hanging="340"/>
      </w:pPr>
      <w:rPr>
        <w:rFonts w:hint="default"/>
        <w:b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361"/>
        </w:tabs>
        <w:ind w:left="1927" w:hanging="566"/>
      </w:pPr>
      <w:rPr>
        <w:rFonts w:hint="default"/>
      </w:rPr>
    </w:lvl>
    <w:lvl w:ilvl="6">
      <w:start w:val="1"/>
      <w:numFmt w:val="bullet"/>
      <w:pStyle w:val="Nadpis7"/>
      <w:lvlText w:val="–"/>
      <w:lvlJc w:val="left"/>
      <w:pPr>
        <w:tabs>
          <w:tab w:val="num" w:pos="1928"/>
        </w:tabs>
        <w:ind w:left="2268" w:hanging="340"/>
      </w:pPr>
      <w:rPr>
        <w:rFonts w:ascii="Arial" w:hAnsi="Arial" w:hint="default"/>
      </w:rPr>
    </w:lvl>
    <w:lvl w:ilvl="7">
      <w:start w:val="1"/>
      <w:numFmt w:val="bullet"/>
      <w:pStyle w:val="Nadpis8"/>
      <w:lvlText w:val=""/>
      <w:lvlJc w:val="left"/>
      <w:pPr>
        <w:tabs>
          <w:tab w:val="num" w:pos="3061"/>
        </w:tabs>
        <w:ind w:left="3061" w:hanging="284"/>
      </w:pPr>
      <w:rPr>
        <w:rFonts w:ascii="Symbol" w:hAnsi="Symbol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600"/>
        </w:tabs>
        <w:ind w:left="3600" w:firstLine="0"/>
      </w:pPr>
      <w:rPr>
        <w:rFonts w:hint="default"/>
      </w:rPr>
    </w:lvl>
  </w:abstractNum>
  <w:abstractNum w:abstractNumId="6">
    <w:nsid w:val="4C79159A"/>
    <w:multiLevelType w:val="hybridMultilevel"/>
    <w:tmpl w:val="C396D70E"/>
    <w:lvl w:ilvl="0" w:tplc="7C649DEA">
      <w:start w:val="1"/>
      <w:numFmt w:val="bullet"/>
      <w:lvlText w:val=""/>
      <w:lvlJc w:val="left"/>
      <w:pPr>
        <w:tabs>
          <w:tab w:val="num" w:pos="1401"/>
        </w:tabs>
        <w:ind w:left="1401" w:hanging="360"/>
      </w:pPr>
      <w:rPr>
        <w:rFonts w:ascii="Wingdings" w:hAnsi="Wingdings" w:hint="default"/>
      </w:rPr>
    </w:lvl>
    <w:lvl w:ilvl="1" w:tplc="8BF82DBE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7">
    <w:nsid w:val="58CB30C4"/>
    <w:multiLevelType w:val="hybridMultilevel"/>
    <w:tmpl w:val="33F2338E"/>
    <w:lvl w:ilvl="0" w:tplc="04050017">
      <w:start w:val="1"/>
      <w:numFmt w:val="lowerLetter"/>
      <w:lvlText w:val="%1)"/>
      <w:lvlJc w:val="left"/>
      <w:pPr>
        <w:ind w:left="1684" w:hanging="360"/>
      </w:p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</w:lvl>
    <w:lvl w:ilvl="3" w:tplc="0405000F" w:tentative="1">
      <w:start w:val="1"/>
      <w:numFmt w:val="decimal"/>
      <w:lvlText w:val="%4."/>
      <w:lvlJc w:val="left"/>
      <w:pPr>
        <w:ind w:left="3844" w:hanging="360"/>
      </w:p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</w:lvl>
    <w:lvl w:ilvl="6" w:tplc="0405000F" w:tentative="1">
      <w:start w:val="1"/>
      <w:numFmt w:val="decimal"/>
      <w:lvlText w:val="%7."/>
      <w:lvlJc w:val="left"/>
      <w:pPr>
        <w:ind w:left="6004" w:hanging="360"/>
      </w:p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>
    <w:nsid w:val="5EEC45C1"/>
    <w:multiLevelType w:val="hybridMultilevel"/>
    <w:tmpl w:val="864CA97E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>
    <w:nsid w:val="7DD5360C"/>
    <w:multiLevelType w:val="singleLevel"/>
    <w:tmpl w:val="E954D80C"/>
    <w:lvl w:ilvl="0">
      <w:start w:val="1"/>
      <w:numFmt w:val="bullet"/>
      <w:pStyle w:val="Odrka"/>
      <w:lvlText w:val="–"/>
      <w:lvlJc w:val="left"/>
      <w:pPr>
        <w:tabs>
          <w:tab w:val="num" w:pos="710"/>
        </w:tabs>
        <w:ind w:left="994" w:hanging="284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5"/>
    <w:lvlOverride w:ilvl="0">
      <w:startOverride w:val="1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8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53E"/>
    <w:rsid w:val="00002D99"/>
    <w:rsid w:val="00003509"/>
    <w:rsid w:val="0001079C"/>
    <w:rsid w:val="000111DA"/>
    <w:rsid w:val="00011936"/>
    <w:rsid w:val="000122D0"/>
    <w:rsid w:val="00016AC2"/>
    <w:rsid w:val="000172A3"/>
    <w:rsid w:val="00024887"/>
    <w:rsid w:val="00031183"/>
    <w:rsid w:val="00045A1E"/>
    <w:rsid w:val="000465E8"/>
    <w:rsid w:val="0004717A"/>
    <w:rsid w:val="000477BC"/>
    <w:rsid w:val="0005085C"/>
    <w:rsid w:val="00061C53"/>
    <w:rsid w:val="000707BF"/>
    <w:rsid w:val="000722B4"/>
    <w:rsid w:val="000735B8"/>
    <w:rsid w:val="00073A47"/>
    <w:rsid w:val="00074022"/>
    <w:rsid w:val="000763DA"/>
    <w:rsid w:val="00076BD2"/>
    <w:rsid w:val="00080291"/>
    <w:rsid w:val="00081A04"/>
    <w:rsid w:val="000824A1"/>
    <w:rsid w:val="00084D1A"/>
    <w:rsid w:val="00084E1F"/>
    <w:rsid w:val="0008503E"/>
    <w:rsid w:val="000879AE"/>
    <w:rsid w:val="00090716"/>
    <w:rsid w:val="00090B4A"/>
    <w:rsid w:val="0009668E"/>
    <w:rsid w:val="000967F7"/>
    <w:rsid w:val="000968EB"/>
    <w:rsid w:val="00097C03"/>
    <w:rsid w:val="000A3DA1"/>
    <w:rsid w:val="000A4978"/>
    <w:rsid w:val="000A4B60"/>
    <w:rsid w:val="000A55CE"/>
    <w:rsid w:val="000B36E1"/>
    <w:rsid w:val="000B5B38"/>
    <w:rsid w:val="000D294F"/>
    <w:rsid w:val="000D4985"/>
    <w:rsid w:val="000E2D6A"/>
    <w:rsid w:val="000E496C"/>
    <w:rsid w:val="000E4DA6"/>
    <w:rsid w:val="000E4DEC"/>
    <w:rsid w:val="000E69D2"/>
    <w:rsid w:val="000F4660"/>
    <w:rsid w:val="000F7C5D"/>
    <w:rsid w:val="001103E1"/>
    <w:rsid w:val="00110F88"/>
    <w:rsid w:val="00122C15"/>
    <w:rsid w:val="00122EA0"/>
    <w:rsid w:val="00122F8F"/>
    <w:rsid w:val="00126B61"/>
    <w:rsid w:val="00134CFA"/>
    <w:rsid w:val="00137A0C"/>
    <w:rsid w:val="00141003"/>
    <w:rsid w:val="00145E9F"/>
    <w:rsid w:val="00150D7A"/>
    <w:rsid w:val="00150DF0"/>
    <w:rsid w:val="00154062"/>
    <w:rsid w:val="001547DB"/>
    <w:rsid w:val="00155A2B"/>
    <w:rsid w:val="00157888"/>
    <w:rsid w:val="00163D4B"/>
    <w:rsid w:val="00164B6E"/>
    <w:rsid w:val="001663E6"/>
    <w:rsid w:val="00170653"/>
    <w:rsid w:val="00170852"/>
    <w:rsid w:val="00173BCA"/>
    <w:rsid w:val="00176C2D"/>
    <w:rsid w:val="00185DF1"/>
    <w:rsid w:val="00185DF2"/>
    <w:rsid w:val="00193A95"/>
    <w:rsid w:val="00194B2F"/>
    <w:rsid w:val="001A5CDF"/>
    <w:rsid w:val="001B1D0C"/>
    <w:rsid w:val="001B6E2E"/>
    <w:rsid w:val="001C0619"/>
    <w:rsid w:val="001C0719"/>
    <w:rsid w:val="001C1314"/>
    <w:rsid w:val="001C2799"/>
    <w:rsid w:val="001C2E57"/>
    <w:rsid w:val="001C4669"/>
    <w:rsid w:val="001C71D7"/>
    <w:rsid w:val="001D1523"/>
    <w:rsid w:val="001D22E3"/>
    <w:rsid w:val="001D56D3"/>
    <w:rsid w:val="001D6B08"/>
    <w:rsid w:val="001D7DA4"/>
    <w:rsid w:val="001E02F8"/>
    <w:rsid w:val="001F2D9A"/>
    <w:rsid w:val="001F4227"/>
    <w:rsid w:val="001F5095"/>
    <w:rsid w:val="001F5AD8"/>
    <w:rsid w:val="001F74BA"/>
    <w:rsid w:val="00203AAF"/>
    <w:rsid w:val="00204918"/>
    <w:rsid w:val="00205920"/>
    <w:rsid w:val="00205C56"/>
    <w:rsid w:val="002073F0"/>
    <w:rsid w:val="00207954"/>
    <w:rsid w:val="002148EB"/>
    <w:rsid w:val="00215557"/>
    <w:rsid w:val="00221C47"/>
    <w:rsid w:val="00225991"/>
    <w:rsid w:val="00231CAA"/>
    <w:rsid w:val="00232F58"/>
    <w:rsid w:val="002332BC"/>
    <w:rsid w:val="002361EE"/>
    <w:rsid w:val="002436B3"/>
    <w:rsid w:val="002473D8"/>
    <w:rsid w:val="002626B1"/>
    <w:rsid w:val="00262982"/>
    <w:rsid w:val="00263530"/>
    <w:rsid w:val="00273870"/>
    <w:rsid w:val="00273A22"/>
    <w:rsid w:val="00275A75"/>
    <w:rsid w:val="0028435B"/>
    <w:rsid w:val="00287414"/>
    <w:rsid w:val="00293991"/>
    <w:rsid w:val="00294A2D"/>
    <w:rsid w:val="002959AF"/>
    <w:rsid w:val="002A2D9D"/>
    <w:rsid w:val="002A3061"/>
    <w:rsid w:val="002A631E"/>
    <w:rsid w:val="002B0A31"/>
    <w:rsid w:val="002B73CB"/>
    <w:rsid w:val="002C46B5"/>
    <w:rsid w:val="002C471F"/>
    <w:rsid w:val="002E72BB"/>
    <w:rsid w:val="002F1F39"/>
    <w:rsid w:val="002F5B10"/>
    <w:rsid w:val="002F66C2"/>
    <w:rsid w:val="002F7B10"/>
    <w:rsid w:val="003109F5"/>
    <w:rsid w:val="00310DFF"/>
    <w:rsid w:val="00315AF7"/>
    <w:rsid w:val="00315CE6"/>
    <w:rsid w:val="0031767C"/>
    <w:rsid w:val="0032228C"/>
    <w:rsid w:val="00323647"/>
    <w:rsid w:val="00330A6E"/>
    <w:rsid w:val="00335F57"/>
    <w:rsid w:val="00342964"/>
    <w:rsid w:val="00345CF3"/>
    <w:rsid w:val="00347578"/>
    <w:rsid w:val="00347E79"/>
    <w:rsid w:val="00350F15"/>
    <w:rsid w:val="00351657"/>
    <w:rsid w:val="0035168F"/>
    <w:rsid w:val="00353765"/>
    <w:rsid w:val="003548C0"/>
    <w:rsid w:val="00354FB1"/>
    <w:rsid w:val="00355114"/>
    <w:rsid w:val="003554F4"/>
    <w:rsid w:val="00357E0E"/>
    <w:rsid w:val="00360914"/>
    <w:rsid w:val="00361066"/>
    <w:rsid w:val="0036699D"/>
    <w:rsid w:val="00370F56"/>
    <w:rsid w:val="00372535"/>
    <w:rsid w:val="00376DD0"/>
    <w:rsid w:val="0038123C"/>
    <w:rsid w:val="00382538"/>
    <w:rsid w:val="0039138C"/>
    <w:rsid w:val="00397223"/>
    <w:rsid w:val="00397724"/>
    <w:rsid w:val="003A6E1C"/>
    <w:rsid w:val="003C1C61"/>
    <w:rsid w:val="003C2A6F"/>
    <w:rsid w:val="003C477C"/>
    <w:rsid w:val="003C4FA9"/>
    <w:rsid w:val="003C54C3"/>
    <w:rsid w:val="003C5660"/>
    <w:rsid w:val="003C5D4E"/>
    <w:rsid w:val="003C6EF1"/>
    <w:rsid w:val="003D01BE"/>
    <w:rsid w:val="003E73FC"/>
    <w:rsid w:val="003F1C3A"/>
    <w:rsid w:val="003F2500"/>
    <w:rsid w:val="003F344C"/>
    <w:rsid w:val="004039CF"/>
    <w:rsid w:val="0040411F"/>
    <w:rsid w:val="0040464E"/>
    <w:rsid w:val="004062F7"/>
    <w:rsid w:val="004117E6"/>
    <w:rsid w:val="00416D21"/>
    <w:rsid w:val="0041726F"/>
    <w:rsid w:val="004232E2"/>
    <w:rsid w:val="0042387F"/>
    <w:rsid w:val="004238D1"/>
    <w:rsid w:val="00425146"/>
    <w:rsid w:val="00427621"/>
    <w:rsid w:val="00432554"/>
    <w:rsid w:val="004341F7"/>
    <w:rsid w:val="0043683C"/>
    <w:rsid w:val="004405A5"/>
    <w:rsid w:val="004427E9"/>
    <w:rsid w:val="0044673A"/>
    <w:rsid w:val="00447637"/>
    <w:rsid w:val="004508BD"/>
    <w:rsid w:val="00450D6E"/>
    <w:rsid w:val="00453283"/>
    <w:rsid w:val="00453F70"/>
    <w:rsid w:val="0045422C"/>
    <w:rsid w:val="0045622E"/>
    <w:rsid w:val="00457AD6"/>
    <w:rsid w:val="004617FE"/>
    <w:rsid w:val="004621C5"/>
    <w:rsid w:val="0046341C"/>
    <w:rsid w:val="00466176"/>
    <w:rsid w:val="004675EC"/>
    <w:rsid w:val="00474A87"/>
    <w:rsid w:val="00475743"/>
    <w:rsid w:val="00477391"/>
    <w:rsid w:val="0048310D"/>
    <w:rsid w:val="00484768"/>
    <w:rsid w:val="00487584"/>
    <w:rsid w:val="00493827"/>
    <w:rsid w:val="004A1FC4"/>
    <w:rsid w:val="004A29E3"/>
    <w:rsid w:val="004B0476"/>
    <w:rsid w:val="004B1D23"/>
    <w:rsid w:val="004B3FA4"/>
    <w:rsid w:val="004B4CF4"/>
    <w:rsid w:val="004C1D49"/>
    <w:rsid w:val="004C6182"/>
    <w:rsid w:val="004C6B2A"/>
    <w:rsid w:val="004D3ACB"/>
    <w:rsid w:val="004D5EC6"/>
    <w:rsid w:val="004E2034"/>
    <w:rsid w:val="004E2A02"/>
    <w:rsid w:val="004E646C"/>
    <w:rsid w:val="004F0462"/>
    <w:rsid w:val="004F7D5C"/>
    <w:rsid w:val="0050355C"/>
    <w:rsid w:val="00506C0E"/>
    <w:rsid w:val="00507B0C"/>
    <w:rsid w:val="0051088C"/>
    <w:rsid w:val="00512073"/>
    <w:rsid w:val="005139F3"/>
    <w:rsid w:val="00517298"/>
    <w:rsid w:val="0052259A"/>
    <w:rsid w:val="00531A25"/>
    <w:rsid w:val="00535A62"/>
    <w:rsid w:val="00541E34"/>
    <w:rsid w:val="005457C2"/>
    <w:rsid w:val="005519F1"/>
    <w:rsid w:val="005537B1"/>
    <w:rsid w:val="00554C09"/>
    <w:rsid w:val="00556107"/>
    <w:rsid w:val="00562EC9"/>
    <w:rsid w:val="00566446"/>
    <w:rsid w:val="00570370"/>
    <w:rsid w:val="00581190"/>
    <w:rsid w:val="00584AA6"/>
    <w:rsid w:val="00587F4C"/>
    <w:rsid w:val="0059223C"/>
    <w:rsid w:val="0059341D"/>
    <w:rsid w:val="00593BD6"/>
    <w:rsid w:val="005943FB"/>
    <w:rsid w:val="00595684"/>
    <w:rsid w:val="00596208"/>
    <w:rsid w:val="005A1ABC"/>
    <w:rsid w:val="005A30CE"/>
    <w:rsid w:val="005A3A66"/>
    <w:rsid w:val="005A61CA"/>
    <w:rsid w:val="005A7D83"/>
    <w:rsid w:val="005B1732"/>
    <w:rsid w:val="005B480E"/>
    <w:rsid w:val="005B5E5E"/>
    <w:rsid w:val="005B70DD"/>
    <w:rsid w:val="005C05BA"/>
    <w:rsid w:val="005C05E0"/>
    <w:rsid w:val="005C3C25"/>
    <w:rsid w:val="005C3CB7"/>
    <w:rsid w:val="005C4948"/>
    <w:rsid w:val="005C6F2D"/>
    <w:rsid w:val="005D2A5C"/>
    <w:rsid w:val="005D34F3"/>
    <w:rsid w:val="005D3B36"/>
    <w:rsid w:val="005D697D"/>
    <w:rsid w:val="005E02D1"/>
    <w:rsid w:val="005E0504"/>
    <w:rsid w:val="005E0BD8"/>
    <w:rsid w:val="005E1C63"/>
    <w:rsid w:val="005E342C"/>
    <w:rsid w:val="005E3B36"/>
    <w:rsid w:val="005E74DC"/>
    <w:rsid w:val="005F00BD"/>
    <w:rsid w:val="005F0BDE"/>
    <w:rsid w:val="005F2294"/>
    <w:rsid w:val="005F3306"/>
    <w:rsid w:val="005F671A"/>
    <w:rsid w:val="00607F3C"/>
    <w:rsid w:val="00611727"/>
    <w:rsid w:val="00616AA6"/>
    <w:rsid w:val="00624383"/>
    <w:rsid w:val="0062563B"/>
    <w:rsid w:val="0062601D"/>
    <w:rsid w:val="006310F3"/>
    <w:rsid w:val="00631F2D"/>
    <w:rsid w:val="00633018"/>
    <w:rsid w:val="00633885"/>
    <w:rsid w:val="00634561"/>
    <w:rsid w:val="00635A6C"/>
    <w:rsid w:val="00637016"/>
    <w:rsid w:val="00640336"/>
    <w:rsid w:val="00645C68"/>
    <w:rsid w:val="00650052"/>
    <w:rsid w:val="00652CDB"/>
    <w:rsid w:val="00656A5B"/>
    <w:rsid w:val="006608B2"/>
    <w:rsid w:val="0066267B"/>
    <w:rsid w:val="00663DC6"/>
    <w:rsid w:val="006664C4"/>
    <w:rsid w:val="0066753D"/>
    <w:rsid w:val="00673A0E"/>
    <w:rsid w:val="00674B2B"/>
    <w:rsid w:val="00675A51"/>
    <w:rsid w:val="00680F24"/>
    <w:rsid w:val="00683B6A"/>
    <w:rsid w:val="006850BE"/>
    <w:rsid w:val="00685F55"/>
    <w:rsid w:val="00693A16"/>
    <w:rsid w:val="00694A87"/>
    <w:rsid w:val="00694B78"/>
    <w:rsid w:val="006A4092"/>
    <w:rsid w:val="006B0626"/>
    <w:rsid w:val="006B0DF5"/>
    <w:rsid w:val="006B11B8"/>
    <w:rsid w:val="006B1A9E"/>
    <w:rsid w:val="006B26BF"/>
    <w:rsid w:val="006B2701"/>
    <w:rsid w:val="006B2DE2"/>
    <w:rsid w:val="006B3BE2"/>
    <w:rsid w:val="006B46EC"/>
    <w:rsid w:val="006B7670"/>
    <w:rsid w:val="006B799A"/>
    <w:rsid w:val="006B7FEC"/>
    <w:rsid w:val="006C0E81"/>
    <w:rsid w:val="006C3D1D"/>
    <w:rsid w:val="006D0268"/>
    <w:rsid w:val="006D430C"/>
    <w:rsid w:val="006D51C1"/>
    <w:rsid w:val="006D5F0A"/>
    <w:rsid w:val="006D64F4"/>
    <w:rsid w:val="006D6FEB"/>
    <w:rsid w:val="006E2714"/>
    <w:rsid w:val="006E79E3"/>
    <w:rsid w:val="006F0913"/>
    <w:rsid w:val="006F1C27"/>
    <w:rsid w:val="006F6C2F"/>
    <w:rsid w:val="006F796C"/>
    <w:rsid w:val="006F79D6"/>
    <w:rsid w:val="007010E3"/>
    <w:rsid w:val="0070270A"/>
    <w:rsid w:val="0070432D"/>
    <w:rsid w:val="00704EB6"/>
    <w:rsid w:val="007055CD"/>
    <w:rsid w:val="007113DE"/>
    <w:rsid w:val="007117AC"/>
    <w:rsid w:val="00711F73"/>
    <w:rsid w:val="00715E16"/>
    <w:rsid w:val="00716781"/>
    <w:rsid w:val="007177EB"/>
    <w:rsid w:val="00721F95"/>
    <w:rsid w:val="0073085A"/>
    <w:rsid w:val="00730906"/>
    <w:rsid w:val="007348DE"/>
    <w:rsid w:val="00740887"/>
    <w:rsid w:val="00740D5B"/>
    <w:rsid w:val="00741F46"/>
    <w:rsid w:val="0074312C"/>
    <w:rsid w:val="00744FC9"/>
    <w:rsid w:val="0074526B"/>
    <w:rsid w:val="00750414"/>
    <w:rsid w:val="00757CB0"/>
    <w:rsid w:val="00757E32"/>
    <w:rsid w:val="00766175"/>
    <w:rsid w:val="0077081E"/>
    <w:rsid w:val="007932F0"/>
    <w:rsid w:val="00793D81"/>
    <w:rsid w:val="0079562A"/>
    <w:rsid w:val="007A52A7"/>
    <w:rsid w:val="007A6903"/>
    <w:rsid w:val="007A6A93"/>
    <w:rsid w:val="007B01C8"/>
    <w:rsid w:val="007C3DC2"/>
    <w:rsid w:val="007C4CC1"/>
    <w:rsid w:val="007D5005"/>
    <w:rsid w:val="007E209F"/>
    <w:rsid w:val="007E25F4"/>
    <w:rsid w:val="007E3B7D"/>
    <w:rsid w:val="007E79FB"/>
    <w:rsid w:val="007F0585"/>
    <w:rsid w:val="007F6C7A"/>
    <w:rsid w:val="007F6EA4"/>
    <w:rsid w:val="00800398"/>
    <w:rsid w:val="00802BD8"/>
    <w:rsid w:val="00805D39"/>
    <w:rsid w:val="0081039E"/>
    <w:rsid w:val="00817937"/>
    <w:rsid w:val="00822473"/>
    <w:rsid w:val="00824D19"/>
    <w:rsid w:val="00827A50"/>
    <w:rsid w:val="0083051B"/>
    <w:rsid w:val="0083260E"/>
    <w:rsid w:val="008339A4"/>
    <w:rsid w:val="00834FBE"/>
    <w:rsid w:val="00841F8B"/>
    <w:rsid w:val="00842D38"/>
    <w:rsid w:val="00846218"/>
    <w:rsid w:val="00846661"/>
    <w:rsid w:val="00846811"/>
    <w:rsid w:val="008622CF"/>
    <w:rsid w:val="00870DC0"/>
    <w:rsid w:val="0087514E"/>
    <w:rsid w:val="008826F0"/>
    <w:rsid w:val="00883BAC"/>
    <w:rsid w:val="0089103E"/>
    <w:rsid w:val="00896D19"/>
    <w:rsid w:val="008A226F"/>
    <w:rsid w:val="008A60B2"/>
    <w:rsid w:val="008A6A7B"/>
    <w:rsid w:val="008A6D69"/>
    <w:rsid w:val="008C0415"/>
    <w:rsid w:val="008C04D6"/>
    <w:rsid w:val="008D20CB"/>
    <w:rsid w:val="008D7C5F"/>
    <w:rsid w:val="008E30FB"/>
    <w:rsid w:val="008E54BE"/>
    <w:rsid w:val="008E6E8F"/>
    <w:rsid w:val="008F21A3"/>
    <w:rsid w:val="008F501B"/>
    <w:rsid w:val="00900D8E"/>
    <w:rsid w:val="00901BA6"/>
    <w:rsid w:val="009131FE"/>
    <w:rsid w:val="00922582"/>
    <w:rsid w:val="00924BB6"/>
    <w:rsid w:val="00941717"/>
    <w:rsid w:val="00947DA6"/>
    <w:rsid w:val="00950327"/>
    <w:rsid w:val="00950E76"/>
    <w:rsid w:val="00961309"/>
    <w:rsid w:val="00962CE5"/>
    <w:rsid w:val="009638C7"/>
    <w:rsid w:val="00963BE8"/>
    <w:rsid w:val="00965280"/>
    <w:rsid w:val="0096551B"/>
    <w:rsid w:val="009666E4"/>
    <w:rsid w:val="0097012F"/>
    <w:rsid w:val="009818B7"/>
    <w:rsid w:val="009831E9"/>
    <w:rsid w:val="009863B9"/>
    <w:rsid w:val="00986E69"/>
    <w:rsid w:val="009917E7"/>
    <w:rsid w:val="00992CF2"/>
    <w:rsid w:val="009A035A"/>
    <w:rsid w:val="009A1B9A"/>
    <w:rsid w:val="009A2E81"/>
    <w:rsid w:val="009A32B2"/>
    <w:rsid w:val="009A4938"/>
    <w:rsid w:val="009A5BC7"/>
    <w:rsid w:val="009A5E7D"/>
    <w:rsid w:val="009A7B52"/>
    <w:rsid w:val="009B0D0E"/>
    <w:rsid w:val="009B26AA"/>
    <w:rsid w:val="009B4467"/>
    <w:rsid w:val="009B470C"/>
    <w:rsid w:val="009B4A46"/>
    <w:rsid w:val="009C12C1"/>
    <w:rsid w:val="009C2F33"/>
    <w:rsid w:val="009C4994"/>
    <w:rsid w:val="009D3672"/>
    <w:rsid w:val="009D67AB"/>
    <w:rsid w:val="009D76BC"/>
    <w:rsid w:val="009D76E4"/>
    <w:rsid w:val="009E2480"/>
    <w:rsid w:val="009E3BD7"/>
    <w:rsid w:val="009F0389"/>
    <w:rsid w:val="009F0F39"/>
    <w:rsid w:val="009F1B57"/>
    <w:rsid w:val="009F4E54"/>
    <w:rsid w:val="00A0586B"/>
    <w:rsid w:val="00A06DD6"/>
    <w:rsid w:val="00A07F78"/>
    <w:rsid w:val="00A13960"/>
    <w:rsid w:val="00A16230"/>
    <w:rsid w:val="00A17B8E"/>
    <w:rsid w:val="00A23640"/>
    <w:rsid w:val="00A23E65"/>
    <w:rsid w:val="00A24B29"/>
    <w:rsid w:val="00A25B6E"/>
    <w:rsid w:val="00A26ED3"/>
    <w:rsid w:val="00A279CD"/>
    <w:rsid w:val="00A30A6A"/>
    <w:rsid w:val="00A3301C"/>
    <w:rsid w:val="00A337C4"/>
    <w:rsid w:val="00A46DE0"/>
    <w:rsid w:val="00A52467"/>
    <w:rsid w:val="00A5467E"/>
    <w:rsid w:val="00A553EC"/>
    <w:rsid w:val="00A55B3D"/>
    <w:rsid w:val="00A573BE"/>
    <w:rsid w:val="00A603C2"/>
    <w:rsid w:val="00A610A7"/>
    <w:rsid w:val="00A6635F"/>
    <w:rsid w:val="00A717E6"/>
    <w:rsid w:val="00A74310"/>
    <w:rsid w:val="00A74DA3"/>
    <w:rsid w:val="00A75D18"/>
    <w:rsid w:val="00A80E91"/>
    <w:rsid w:val="00A81CDF"/>
    <w:rsid w:val="00A8427B"/>
    <w:rsid w:val="00A90E04"/>
    <w:rsid w:val="00A91A07"/>
    <w:rsid w:val="00A94EE2"/>
    <w:rsid w:val="00A96818"/>
    <w:rsid w:val="00A972D3"/>
    <w:rsid w:val="00A97D89"/>
    <w:rsid w:val="00AA0376"/>
    <w:rsid w:val="00AA4A6C"/>
    <w:rsid w:val="00AA4F92"/>
    <w:rsid w:val="00AB16CE"/>
    <w:rsid w:val="00AB2680"/>
    <w:rsid w:val="00AB2BCE"/>
    <w:rsid w:val="00AB56F7"/>
    <w:rsid w:val="00AC3709"/>
    <w:rsid w:val="00AC3D1E"/>
    <w:rsid w:val="00AC6174"/>
    <w:rsid w:val="00AC692D"/>
    <w:rsid w:val="00AC7759"/>
    <w:rsid w:val="00AD1AB0"/>
    <w:rsid w:val="00AD7371"/>
    <w:rsid w:val="00AD73E2"/>
    <w:rsid w:val="00AD7EEC"/>
    <w:rsid w:val="00AE60C6"/>
    <w:rsid w:val="00AE7716"/>
    <w:rsid w:val="00AE7779"/>
    <w:rsid w:val="00AF30E3"/>
    <w:rsid w:val="00AF3C41"/>
    <w:rsid w:val="00AF5169"/>
    <w:rsid w:val="00AF5B36"/>
    <w:rsid w:val="00AF77DC"/>
    <w:rsid w:val="00B0321A"/>
    <w:rsid w:val="00B11AC6"/>
    <w:rsid w:val="00B121B1"/>
    <w:rsid w:val="00B12504"/>
    <w:rsid w:val="00B1260E"/>
    <w:rsid w:val="00B164B0"/>
    <w:rsid w:val="00B164ED"/>
    <w:rsid w:val="00B211C6"/>
    <w:rsid w:val="00B273FD"/>
    <w:rsid w:val="00B27D7B"/>
    <w:rsid w:val="00B40D58"/>
    <w:rsid w:val="00B45B1C"/>
    <w:rsid w:val="00B46681"/>
    <w:rsid w:val="00B53583"/>
    <w:rsid w:val="00B53CD0"/>
    <w:rsid w:val="00B560DB"/>
    <w:rsid w:val="00B607BF"/>
    <w:rsid w:val="00B70899"/>
    <w:rsid w:val="00B73614"/>
    <w:rsid w:val="00B74157"/>
    <w:rsid w:val="00B82F79"/>
    <w:rsid w:val="00B90E77"/>
    <w:rsid w:val="00B95208"/>
    <w:rsid w:val="00B9550E"/>
    <w:rsid w:val="00B96CD7"/>
    <w:rsid w:val="00BA1989"/>
    <w:rsid w:val="00BA255E"/>
    <w:rsid w:val="00BA2D64"/>
    <w:rsid w:val="00BB1FA1"/>
    <w:rsid w:val="00BB294A"/>
    <w:rsid w:val="00BB2C84"/>
    <w:rsid w:val="00BB3D26"/>
    <w:rsid w:val="00BB3F8D"/>
    <w:rsid w:val="00BB4A22"/>
    <w:rsid w:val="00BB52A4"/>
    <w:rsid w:val="00BB6697"/>
    <w:rsid w:val="00BC4907"/>
    <w:rsid w:val="00BC6600"/>
    <w:rsid w:val="00BC70BE"/>
    <w:rsid w:val="00BD0812"/>
    <w:rsid w:val="00BE0035"/>
    <w:rsid w:val="00BE038D"/>
    <w:rsid w:val="00BE0767"/>
    <w:rsid w:val="00BE3C4C"/>
    <w:rsid w:val="00BE579E"/>
    <w:rsid w:val="00BF0938"/>
    <w:rsid w:val="00BF0C7A"/>
    <w:rsid w:val="00BF0F26"/>
    <w:rsid w:val="00BF10BA"/>
    <w:rsid w:val="00BF2D8C"/>
    <w:rsid w:val="00BF37D9"/>
    <w:rsid w:val="00BF73C8"/>
    <w:rsid w:val="00BF7E98"/>
    <w:rsid w:val="00C01CE3"/>
    <w:rsid w:val="00C01E9A"/>
    <w:rsid w:val="00C04951"/>
    <w:rsid w:val="00C1274E"/>
    <w:rsid w:val="00C13A2F"/>
    <w:rsid w:val="00C14D44"/>
    <w:rsid w:val="00C24492"/>
    <w:rsid w:val="00C24904"/>
    <w:rsid w:val="00C25E0F"/>
    <w:rsid w:val="00C269D7"/>
    <w:rsid w:val="00C27062"/>
    <w:rsid w:val="00C34853"/>
    <w:rsid w:val="00C35E47"/>
    <w:rsid w:val="00C40DEE"/>
    <w:rsid w:val="00C452AE"/>
    <w:rsid w:val="00C5073E"/>
    <w:rsid w:val="00C5399D"/>
    <w:rsid w:val="00C54A83"/>
    <w:rsid w:val="00C63635"/>
    <w:rsid w:val="00C640EC"/>
    <w:rsid w:val="00C7251B"/>
    <w:rsid w:val="00C8198B"/>
    <w:rsid w:val="00C8455C"/>
    <w:rsid w:val="00C91F05"/>
    <w:rsid w:val="00C9567F"/>
    <w:rsid w:val="00CA0247"/>
    <w:rsid w:val="00CB16F5"/>
    <w:rsid w:val="00CB4CC3"/>
    <w:rsid w:val="00CB75F5"/>
    <w:rsid w:val="00CC170E"/>
    <w:rsid w:val="00CC7389"/>
    <w:rsid w:val="00CD4730"/>
    <w:rsid w:val="00CD6C14"/>
    <w:rsid w:val="00CE4FFE"/>
    <w:rsid w:val="00CE7B70"/>
    <w:rsid w:val="00CF044B"/>
    <w:rsid w:val="00CF38A6"/>
    <w:rsid w:val="00CF5901"/>
    <w:rsid w:val="00CF683E"/>
    <w:rsid w:val="00CF7B07"/>
    <w:rsid w:val="00D047BC"/>
    <w:rsid w:val="00D06AAD"/>
    <w:rsid w:val="00D07481"/>
    <w:rsid w:val="00D10CEA"/>
    <w:rsid w:val="00D11CF6"/>
    <w:rsid w:val="00D14C48"/>
    <w:rsid w:val="00D14CA2"/>
    <w:rsid w:val="00D23363"/>
    <w:rsid w:val="00D24BC5"/>
    <w:rsid w:val="00D24F59"/>
    <w:rsid w:val="00D25966"/>
    <w:rsid w:val="00D30373"/>
    <w:rsid w:val="00D30E3C"/>
    <w:rsid w:val="00D33315"/>
    <w:rsid w:val="00D35BEA"/>
    <w:rsid w:val="00D3698D"/>
    <w:rsid w:val="00D36EF4"/>
    <w:rsid w:val="00D37B5A"/>
    <w:rsid w:val="00D43406"/>
    <w:rsid w:val="00D47BDC"/>
    <w:rsid w:val="00D573F3"/>
    <w:rsid w:val="00D6083E"/>
    <w:rsid w:val="00D66265"/>
    <w:rsid w:val="00D716FF"/>
    <w:rsid w:val="00D71AC0"/>
    <w:rsid w:val="00D7398E"/>
    <w:rsid w:val="00D74215"/>
    <w:rsid w:val="00D74788"/>
    <w:rsid w:val="00D76AC1"/>
    <w:rsid w:val="00D909F0"/>
    <w:rsid w:val="00D96A38"/>
    <w:rsid w:val="00D971A7"/>
    <w:rsid w:val="00DA02ED"/>
    <w:rsid w:val="00DB5539"/>
    <w:rsid w:val="00DC30D3"/>
    <w:rsid w:val="00DC6144"/>
    <w:rsid w:val="00DD147B"/>
    <w:rsid w:val="00DD2296"/>
    <w:rsid w:val="00DD28DF"/>
    <w:rsid w:val="00DD4C8D"/>
    <w:rsid w:val="00DD6A84"/>
    <w:rsid w:val="00DE316E"/>
    <w:rsid w:val="00DE6EB9"/>
    <w:rsid w:val="00DF18EE"/>
    <w:rsid w:val="00DF4657"/>
    <w:rsid w:val="00DF485B"/>
    <w:rsid w:val="00DF6C06"/>
    <w:rsid w:val="00DF6C0C"/>
    <w:rsid w:val="00DF7573"/>
    <w:rsid w:val="00DF7A5D"/>
    <w:rsid w:val="00E04596"/>
    <w:rsid w:val="00E04CBD"/>
    <w:rsid w:val="00E06E26"/>
    <w:rsid w:val="00E07548"/>
    <w:rsid w:val="00E1356A"/>
    <w:rsid w:val="00E21DCD"/>
    <w:rsid w:val="00E243F7"/>
    <w:rsid w:val="00E26F4E"/>
    <w:rsid w:val="00E31024"/>
    <w:rsid w:val="00E33289"/>
    <w:rsid w:val="00E34217"/>
    <w:rsid w:val="00E412A4"/>
    <w:rsid w:val="00E419B2"/>
    <w:rsid w:val="00E4227A"/>
    <w:rsid w:val="00E4467C"/>
    <w:rsid w:val="00E47C5E"/>
    <w:rsid w:val="00E50E81"/>
    <w:rsid w:val="00E5184A"/>
    <w:rsid w:val="00E54AD6"/>
    <w:rsid w:val="00E54DD7"/>
    <w:rsid w:val="00E675F5"/>
    <w:rsid w:val="00E83099"/>
    <w:rsid w:val="00E9626E"/>
    <w:rsid w:val="00EA0948"/>
    <w:rsid w:val="00EA6087"/>
    <w:rsid w:val="00EA70BF"/>
    <w:rsid w:val="00EB1D79"/>
    <w:rsid w:val="00EB3E42"/>
    <w:rsid w:val="00EB4A78"/>
    <w:rsid w:val="00EB74BB"/>
    <w:rsid w:val="00EC1E0C"/>
    <w:rsid w:val="00EC3E7F"/>
    <w:rsid w:val="00EC64F4"/>
    <w:rsid w:val="00EC69AD"/>
    <w:rsid w:val="00ED05CF"/>
    <w:rsid w:val="00ED16B4"/>
    <w:rsid w:val="00ED23C3"/>
    <w:rsid w:val="00ED2FB7"/>
    <w:rsid w:val="00ED31E4"/>
    <w:rsid w:val="00ED4AAE"/>
    <w:rsid w:val="00ED51AA"/>
    <w:rsid w:val="00ED653E"/>
    <w:rsid w:val="00EE4779"/>
    <w:rsid w:val="00EE559A"/>
    <w:rsid w:val="00EF0D8D"/>
    <w:rsid w:val="00EF2DDA"/>
    <w:rsid w:val="00EF4BD8"/>
    <w:rsid w:val="00F043A7"/>
    <w:rsid w:val="00F06D59"/>
    <w:rsid w:val="00F076CC"/>
    <w:rsid w:val="00F33850"/>
    <w:rsid w:val="00F34FEE"/>
    <w:rsid w:val="00F36E03"/>
    <w:rsid w:val="00F43595"/>
    <w:rsid w:val="00F436DE"/>
    <w:rsid w:val="00F448BA"/>
    <w:rsid w:val="00F53F6E"/>
    <w:rsid w:val="00F56629"/>
    <w:rsid w:val="00F61237"/>
    <w:rsid w:val="00F6406C"/>
    <w:rsid w:val="00F651FD"/>
    <w:rsid w:val="00F659CD"/>
    <w:rsid w:val="00F65C58"/>
    <w:rsid w:val="00F700CF"/>
    <w:rsid w:val="00F74B73"/>
    <w:rsid w:val="00F93DD6"/>
    <w:rsid w:val="00F93E12"/>
    <w:rsid w:val="00F95410"/>
    <w:rsid w:val="00FB180B"/>
    <w:rsid w:val="00FB2A78"/>
    <w:rsid w:val="00FB59C6"/>
    <w:rsid w:val="00FB6F99"/>
    <w:rsid w:val="00FC3A4B"/>
    <w:rsid w:val="00FD1D70"/>
    <w:rsid w:val="00FD2480"/>
    <w:rsid w:val="00FD2EDB"/>
    <w:rsid w:val="00FE5C00"/>
    <w:rsid w:val="00FE60AB"/>
    <w:rsid w:val="00FE72A0"/>
    <w:rsid w:val="00FF0773"/>
    <w:rsid w:val="00FF48AA"/>
    <w:rsid w:val="00FF4CF8"/>
    <w:rsid w:val="00FF53D1"/>
    <w:rsid w:val="00FF5C2F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2C15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5"/>
      </w:numPr>
      <w:tabs>
        <w:tab w:val="left" w:pos="680"/>
      </w:tabs>
      <w:spacing w:before="240"/>
      <w:outlineLvl w:val="0"/>
    </w:pPr>
    <w:rPr>
      <w:b/>
      <w:caps/>
      <w:u w:val="single"/>
    </w:rPr>
  </w:style>
  <w:style w:type="paragraph" w:styleId="Nadpis2">
    <w:name w:val="heading 2"/>
    <w:aliases w:val="14b B"/>
    <w:basedOn w:val="Normln"/>
    <w:next w:val="Normln"/>
    <w:qFormat/>
    <w:pPr>
      <w:numPr>
        <w:ilvl w:val="1"/>
        <w:numId w:val="5"/>
      </w:numPr>
      <w:spacing w:before="120"/>
      <w:outlineLvl w:val="1"/>
    </w:pPr>
    <w:rPr>
      <w:sz w:val="22"/>
    </w:rPr>
  </w:style>
  <w:style w:type="paragraph" w:styleId="Nadpis3">
    <w:name w:val="heading 3"/>
    <w:basedOn w:val="Normln"/>
    <w:next w:val="Normlnodsazen"/>
    <w:qFormat/>
    <w:pPr>
      <w:numPr>
        <w:ilvl w:val="2"/>
        <w:numId w:val="5"/>
      </w:numPr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odsazen"/>
    <w:link w:val="Nadpis4Char"/>
    <w:qFormat/>
    <w:pPr>
      <w:numPr>
        <w:ilvl w:val="3"/>
        <w:numId w:val="5"/>
      </w:numPr>
      <w:outlineLvl w:val="3"/>
    </w:pPr>
    <w:rPr>
      <w:rFonts w:ascii="Times New Roman" w:hAnsi="Times New Roman"/>
      <w:u w:val="single"/>
    </w:rPr>
  </w:style>
  <w:style w:type="paragraph" w:styleId="Nadpis5">
    <w:name w:val="heading 5"/>
    <w:basedOn w:val="Normln"/>
    <w:next w:val="Normlnodsazen"/>
    <w:qFormat/>
    <w:pPr>
      <w:numPr>
        <w:ilvl w:val="4"/>
        <w:numId w:val="5"/>
      </w:numPr>
      <w:outlineLvl w:val="4"/>
    </w:pPr>
    <w:rPr>
      <w:rFonts w:ascii="Times New Roman" w:hAnsi="Times New Roman"/>
      <w:b/>
      <w:sz w:val="20"/>
    </w:rPr>
  </w:style>
  <w:style w:type="paragraph" w:styleId="Nadpis6">
    <w:name w:val="heading 6"/>
    <w:basedOn w:val="Normln"/>
    <w:next w:val="Normlnodsazen"/>
    <w:qFormat/>
    <w:pPr>
      <w:numPr>
        <w:ilvl w:val="5"/>
        <w:numId w:val="5"/>
      </w:numPr>
      <w:outlineLvl w:val="5"/>
    </w:pPr>
    <w:rPr>
      <w:rFonts w:ascii="Times New Roman" w:hAnsi="Times New Roman"/>
      <w:sz w:val="20"/>
      <w:u w:val="single"/>
    </w:rPr>
  </w:style>
  <w:style w:type="paragraph" w:styleId="Nadpis7">
    <w:name w:val="heading 7"/>
    <w:basedOn w:val="Normln"/>
    <w:next w:val="Normlnodsazen"/>
    <w:qFormat/>
    <w:pPr>
      <w:numPr>
        <w:ilvl w:val="6"/>
        <w:numId w:val="5"/>
      </w:numPr>
      <w:outlineLvl w:val="6"/>
    </w:pPr>
    <w:rPr>
      <w:rFonts w:ascii="Times New Roman" w:hAnsi="Times New Roman"/>
      <w:i/>
      <w:sz w:val="20"/>
    </w:rPr>
  </w:style>
  <w:style w:type="paragraph" w:styleId="Nadpis8">
    <w:name w:val="heading 8"/>
    <w:basedOn w:val="Normln"/>
    <w:next w:val="Normlnodsazen"/>
    <w:qFormat/>
    <w:pPr>
      <w:numPr>
        <w:ilvl w:val="7"/>
        <w:numId w:val="5"/>
      </w:numPr>
      <w:outlineLvl w:val="7"/>
    </w:pPr>
    <w:rPr>
      <w:rFonts w:ascii="Times New Roman" w:hAnsi="Times New Roman"/>
      <w:i/>
      <w:sz w:val="20"/>
    </w:rPr>
  </w:style>
  <w:style w:type="paragraph" w:styleId="Nadpis9">
    <w:name w:val="heading 9"/>
    <w:basedOn w:val="Normln"/>
    <w:next w:val="Normlnodsazen"/>
    <w:qFormat/>
    <w:pPr>
      <w:numPr>
        <w:ilvl w:val="8"/>
        <w:numId w:val="5"/>
      </w:numPr>
      <w:outlineLvl w:val="8"/>
    </w:pPr>
    <w:rPr>
      <w:rFonts w:ascii="Times New Roman" w:hAnsi="Times New Roma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character" w:styleId="Odkaznavysvtlivky">
    <w:name w:val="endnote reference"/>
    <w:semiHidden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Obsah4">
    <w:name w:val="toc 4"/>
    <w:basedOn w:val="Normln"/>
    <w:next w:val="Normln"/>
    <w:semiHidden/>
    <w:pPr>
      <w:ind w:left="480"/>
      <w:jc w:val="left"/>
    </w:pPr>
    <w:rPr>
      <w:rFonts w:ascii="Times New Roman" w:hAnsi="Times New Roman"/>
      <w:sz w:val="20"/>
    </w:rPr>
  </w:style>
  <w:style w:type="paragraph" w:styleId="Obsah3">
    <w:name w:val="toc 3"/>
    <w:basedOn w:val="Normln"/>
    <w:next w:val="Normln"/>
    <w:semiHidden/>
    <w:pPr>
      <w:ind w:left="240"/>
      <w:jc w:val="left"/>
    </w:pPr>
    <w:rPr>
      <w:rFonts w:ascii="Times New Roman" w:hAnsi="Times New Roman"/>
      <w:sz w:val="20"/>
    </w:rPr>
  </w:style>
  <w:style w:type="paragraph" w:styleId="Obsah2">
    <w:name w:val="toc 2"/>
    <w:basedOn w:val="Obsah1"/>
    <w:semiHidden/>
    <w:pPr>
      <w:spacing w:before="240"/>
    </w:pPr>
    <w:rPr>
      <w:rFonts w:ascii="Times New Roman" w:hAnsi="Times New Roman" w:cs="Times New Roman"/>
      <w:caps w:val="0"/>
      <w:sz w:val="20"/>
      <w:szCs w:val="20"/>
    </w:rPr>
  </w:style>
  <w:style w:type="paragraph" w:styleId="Obsah1">
    <w:name w:val="toc 1"/>
    <w:basedOn w:val="Normln"/>
    <w:next w:val="Normln"/>
    <w:uiPriority w:val="39"/>
    <w:pPr>
      <w:spacing w:before="360"/>
      <w:jc w:val="left"/>
    </w:pPr>
    <w:rPr>
      <w:rFonts w:cs="Arial"/>
      <w:b/>
      <w:bCs/>
      <w:caps/>
      <w:szCs w:val="24"/>
    </w:r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odsazen">
    <w:name w:val="odsazení"/>
    <w:basedOn w:val="Normln"/>
    <w:pPr>
      <w:keepLines/>
      <w:spacing w:before="120" w:after="120"/>
      <w:ind w:left="680"/>
    </w:p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</w:pPr>
    <w:rPr>
      <w:sz w:val="22"/>
    </w:rPr>
  </w:style>
  <w:style w:type="paragraph" w:customStyle="1" w:styleId="odstavec1">
    <w:name w:val="odstavec1"/>
    <w:basedOn w:val="Normln"/>
    <w:next w:val="Normln"/>
    <w:uiPriority w:val="99"/>
    <w:pPr>
      <w:keepLines/>
      <w:tabs>
        <w:tab w:val="left" w:pos="1361"/>
      </w:tabs>
      <w:spacing w:before="120"/>
      <w:ind w:left="1360" w:hanging="680"/>
    </w:pPr>
    <w:rPr>
      <w:sz w:val="22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</w:pPr>
  </w:style>
  <w:style w:type="paragraph" w:customStyle="1" w:styleId="Odsazen2">
    <w:name w:val="Odsazení2"/>
    <w:basedOn w:val="Normln"/>
    <w:pPr>
      <w:tabs>
        <w:tab w:val="left" w:pos="709"/>
        <w:tab w:val="left" w:pos="1418"/>
      </w:tabs>
      <w:spacing w:before="120" w:after="120"/>
      <w:ind w:left="1361"/>
    </w:pPr>
    <w:rPr>
      <w:lang w:val="en-GB"/>
    </w:rPr>
  </w:style>
  <w:style w:type="paragraph" w:customStyle="1" w:styleId="mal">
    <w:name w:val="malý"/>
    <w:basedOn w:val="Normln"/>
    <w:pPr>
      <w:spacing w:before="240" w:after="120" w:line="240" w:lineRule="atLeast"/>
      <w:ind w:left="1361" w:hanging="680"/>
    </w:pPr>
  </w:style>
  <w:style w:type="paragraph" w:customStyle="1" w:styleId="Normalbezzalom">
    <w:name w:val="Normal bez zalom"/>
    <w:basedOn w:val="Normln"/>
    <w:pPr>
      <w:spacing w:before="240" w:after="120"/>
      <w:ind w:left="680"/>
    </w:pPr>
  </w:style>
  <w:style w:type="paragraph" w:customStyle="1" w:styleId="supermal">
    <w:name w:val="super malý"/>
    <w:basedOn w:val="mal"/>
    <w:pPr>
      <w:ind w:left="2041"/>
    </w:pPr>
  </w:style>
  <w:style w:type="paragraph" w:customStyle="1" w:styleId="odstavcea">
    <w:name w:val="odstavce (a)"/>
    <w:basedOn w:val="Normln"/>
    <w:pPr>
      <w:spacing w:before="120" w:after="120" w:line="360" w:lineRule="atLeast"/>
      <w:ind w:left="1361" w:right="-483" w:hanging="680"/>
    </w:pPr>
  </w:style>
  <w:style w:type="paragraph" w:customStyle="1" w:styleId="Norma">
    <w:name w:val="Norma"/>
    <w:basedOn w:val="Normln"/>
    <w:pPr>
      <w:spacing w:before="240" w:after="120"/>
      <w:ind w:right="-483" w:firstLine="680"/>
    </w:pPr>
    <w:rPr>
      <w:rFonts w:ascii="Sans Serif PS" w:hAnsi="Sans Serif PS"/>
    </w:rPr>
  </w:style>
  <w:style w:type="paragraph" w:customStyle="1" w:styleId="Nor">
    <w:name w:val="Nor"/>
    <w:basedOn w:val="Norma"/>
    <w:pPr>
      <w:spacing w:before="0"/>
    </w:pPr>
  </w:style>
  <w:style w:type="paragraph" w:customStyle="1" w:styleId="Normalodsazenab">
    <w:name w:val="Normal odsazený ab"/>
    <w:basedOn w:val="Normlnodsazen"/>
    <w:pPr>
      <w:spacing w:before="240" w:after="120"/>
      <w:ind w:left="1361" w:right="-483" w:hanging="680"/>
    </w:pPr>
    <w:rPr>
      <w:rFonts w:ascii="Sans Serif PS" w:hAnsi="Sans Serif PS"/>
    </w:rPr>
  </w:style>
  <w:style w:type="paragraph" w:customStyle="1" w:styleId="odstavec3">
    <w:name w:val="odstavec3"/>
    <w:basedOn w:val="odstavec2"/>
    <w:pPr>
      <w:spacing w:after="0"/>
      <w:ind w:left="1134" w:hanging="425"/>
    </w:pPr>
    <w:rPr>
      <w:b/>
      <w:sz w:val="22"/>
    </w:rPr>
  </w:style>
  <w:style w:type="paragraph" w:customStyle="1" w:styleId="Normalodsaz">
    <w:name w:val="Normal odsaz"/>
    <w:basedOn w:val="Normlnodsazen"/>
    <w:pPr>
      <w:spacing w:before="120" w:after="120"/>
      <w:ind w:left="680" w:right="-483"/>
    </w:pPr>
    <w:rPr>
      <w:rFonts w:ascii="Sans Serif PS" w:hAnsi="Sans Serif PS"/>
    </w:rPr>
  </w:style>
  <w:style w:type="paragraph" w:customStyle="1" w:styleId="Normalodsazenaaaa">
    <w:name w:val="Normal odsazený aaaa"/>
    <w:basedOn w:val="Normalodsazenab"/>
    <w:pPr>
      <w:ind w:left="2041"/>
    </w:pPr>
  </w:style>
  <w:style w:type="paragraph" w:customStyle="1" w:styleId="nadpisyvp">
    <w:name w:val="nadpisyvp"/>
    <w:basedOn w:val="Normln"/>
    <w:pPr>
      <w:spacing w:before="240" w:after="120" w:line="360" w:lineRule="atLeast"/>
      <w:ind w:left="680"/>
    </w:pPr>
    <w:rPr>
      <w:b/>
      <w:caps/>
      <w:u w:val="single"/>
    </w:rPr>
  </w:style>
  <w:style w:type="paragraph" w:customStyle="1" w:styleId="Nadp11">
    <w:name w:val="Nadp1.1*"/>
    <w:basedOn w:val="Normln"/>
    <w:pPr>
      <w:spacing w:before="240" w:after="120"/>
      <w:ind w:left="680" w:hanging="680"/>
      <w:jc w:val="left"/>
    </w:pPr>
    <w:rPr>
      <w:b/>
      <w:caps/>
      <w:u w:val="single"/>
    </w:rPr>
  </w:style>
  <w:style w:type="paragraph" w:customStyle="1" w:styleId="norml">
    <w:name w:val="norml"/>
    <w:basedOn w:val="Normln"/>
    <w:pPr>
      <w:spacing w:before="240" w:after="120" w:line="360" w:lineRule="atLeast"/>
      <w:ind w:left="680" w:right="-483"/>
    </w:pPr>
  </w:style>
  <w:style w:type="paragraph" w:customStyle="1" w:styleId="Odsazen3">
    <w:name w:val="Odsazení3"/>
    <w:basedOn w:val="Odsazen2"/>
    <w:pPr>
      <w:tabs>
        <w:tab w:val="clear" w:pos="709"/>
        <w:tab w:val="clear" w:pos="1418"/>
        <w:tab w:val="left" w:pos="680"/>
        <w:tab w:val="left" w:pos="1361"/>
      </w:tabs>
      <w:spacing w:before="0"/>
      <w:ind w:left="2041"/>
    </w:pPr>
    <w:rPr>
      <w:lang w:val="cs-CZ"/>
    </w:rPr>
  </w:style>
  <w:style w:type="paragraph" w:customStyle="1" w:styleId="Normal1">
    <w:name w:val="Normal 1"/>
    <w:basedOn w:val="Normln"/>
    <w:pPr>
      <w:spacing w:line="360" w:lineRule="atLeast"/>
      <w:ind w:left="1560" w:right="-6" w:hanging="709"/>
    </w:pPr>
    <w:rPr>
      <w:sz w:val="26"/>
    </w:rPr>
  </w:style>
  <w:style w:type="paragraph" w:customStyle="1" w:styleId="11">
    <w:name w:val="1.1."/>
    <w:basedOn w:val="Normln"/>
    <w:pPr>
      <w:spacing w:line="360" w:lineRule="atLeast"/>
      <w:ind w:left="1560" w:right="-6" w:hanging="709"/>
    </w:pPr>
    <w:rPr>
      <w:sz w:val="28"/>
    </w:rPr>
  </w:style>
  <w:style w:type="paragraph" w:customStyle="1" w:styleId="Pokus">
    <w:name w:val="Pokus"/>
    <w:basedOn w:val="Normln"/>
    <w:pPr>
      <w:tabs>
        <w:tab w:val="left" w:pos="1418"/>
      </w:tabs>
      <w:spacing w:before="120"/>
      <w:ind w:left="1418" w:hanging="1418"/>
    </w:pPr>
    <w:rPr>
      <w:rFonts w:ascii="Times New Roman" w:hAnsi="Times New Roman"/>
    </w:rPr>
  </w:style>
  <w:style w:type="paragraph" w:customStyle="1" w:styleId="Odrazit">
    <w:name w:val="Odrazit"/>
    <w:basedOn w:val="Odstavec0"/>
    <w:pPr>
      <w:ind w:left="1361" w:hanging="1361"/>
    </w:pPr>
  </w:style>
  <w:style w:type="paragraph" w:customStyle="1" w:styleId="Normal10">
    <w:name w:val="Normal1"/>
    <w:basedOn w:val="Normln"/>
    <w:pPr>
      <w:spacing w:before="120"/>
      <w:ind w:left="284"/>
    </w:pPr>
    <w:rPr>
      <w:rFonts w:ascii="Times New Roman" w:hAnsi="Times New Roman"/>
    </w:rPr>
  </w:style>
  <w:style w:type="paragraph" w:customStyle="1" w:styleId="Normal2">
    <w:name w:val="Normal2"/>
    <w:basedOn w:val="Normln"/>
    <w:pPr>
      <w:spacing w:before="120"/>
      <w:ind w:left="454"/>
      <w:jc w:val="left"/>
    </w:pPr>
    <w:rPr>
      <w:rFonts w:ascii="Times New Roman" w:hAnsi="Times New Roman"/>
    </w:rPr>
  </w:style>
  <w:style w:type="paragraph" w:customStyle="1" w:styleId="Normal3">
    <w:name w:val="Normal3"/>
    <w:basedOn w:val="Normln"/>
    <w:pPr>
      <w:spacing w:before="120"/>
      <w:ind w:left="624"/>
      <w:jc w:val="left"/>
    </w:pPr>
    <w:rPr>
      <w:rFonts w:ascii="Times New Roman" w:hAnsi="Times New Roman"/>
    </w:rPr>
  </w:style>
  <w:style w:type="paragraph" w:customStyle="1" w:styleId="Normal1odst2">
    <w:name w:val="Normal1odst2"/>
    <w:basedOn w:val="Normal10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1odst1">
    <w:name w:val="Normal1odst1"/>
    <w:basedOn w:val="Normal10"/>
    <w:pPr>
      <w:spacing w:before="0"/>
      <w:ind w:left="45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customStyle="1" w:styleId="odstavec10">
    <w:name w:val="odstavec 1"/>
    <w:basedOn w:val="Normln"/>
    <w:next w:val="Normln"/>
    <w:pPr>
      <w:keepNext/>
      <w:keepLines/>
      <w:tabs>
        <w:tab w:val="left" w:pos="1361"/>
      </w:tabs>
      <w:ind w:left="1361" w:hanging="680"/>
    </w:pPr>
  </w:style>
  <w:style w:type="paragraph" w:styleId="Obsah5">
    <w:name w:val="toc 5"/>
    <w:basedOn w:val="Normln"/>
    <w:next w:val="Normln"/>
    <w:semiHidden/>
    <w:pPr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semiHidden/>
    <w:pPr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semiHidden/>
    <w:pPr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semiHidden/>
    <w:pPr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semiHidden/>
    <w:pPr>
      <w:ind w:left="1680"/>
      <w:jc w:val="left"/>
    </w:pPr>
    <w:rPr>
      <w:rFonts w:ascii="Times New Roman" w:hAnsi="Times New Roman"/>
      <w:sz w:val="20"/>
    </w:rPr>
  </w:style>
  <w:style w:type="paragraph" w:customStyle="1" w:styleId="Odst1">
    <w:name w:val="Odst_1"/>
    <w:basedOn w:val="Normln"/>
    <w:pPr>
      <w:keepLines/>
      <w:spacing w:after="120"/>
      <w:ind w:left="284"/>
    </w:pPr>
    <w:rPr>
      <w:sz w:val="22"/>
    </w:rPr>
  </w:style>
  <w:style w:type="paragraph" w:styleId="Zkladntextodsazen">
    <w:name w:val="Body Text Indent"/>
    <w:basedOn w:val="Normln"/>
    <w:pPr>
      <w:tabs>
        <w:tab w:val="left" w:pos="-2694"/>
      </w:tabs>
      <w:ind w:left="1418" w:hanging="1418"/>
      <w:jc w:val="left"/>
    </w:pPr>
    <w:rPr>
      <w:caps/>
    </w:rPr>
  </w:style>
  <w:style w:type="character" w:styleId="slostrnky">
    <w:name w:val="page number"/>
    <w:basedOn w:val="Standardnpsmoodstavce"/>
  </w:style>
  <w:style w:type="paragraph" w:customStyle="1" w:styleId="Bod">
    <w:name w:val="Bod"/>
    <w:basedOn w:val="Normln"/>
    <w:pPr>
      <w:numPr>
        <w:numId w:val="2"/>
      </w:numPr>
      <w:tabs>
        <w:tab w:val="clear" w:pos="360"/>
        <w:tab w:val="num" w:pos="567"/>
      </w:tabs>
      <w:spacing w:after="120"/>
      <w:ind w:left="567" w:hanging="283"/>
      <w:jc w:val="left"/>
    </w:pPr>
    <w:rPr>
      <w:kern w:val="28"/>
      <w:sz w:val="22"/>
    </w:rPr>
  </w:style>
  <w:style w:type="paragraph" w:customStyle="1" w:styleId="Odrka">
    <w:name w:val="Odrážka"/>
    <w:basedOn w:val="Normln"/>
    <w:pPr>
      <w:numPr>
        <w:numId w:val="3"/>
      </w:numPr>
      <w:spacing w:after="120"/>
      <w:jc w:val="left"/>
    </w:pPr>
    <w:rPr>
      <w:kern w:val="28"/>
      <w:sz w:val="22"/>
    </w:rPr>
  </w:style>
  <w:style w:type="paragraph" w:customStyle="1" w:styleId="Odstavec">
    <w:name w:val="Odstavec"/>
    <w:basedOn w:val="Normln"/>
    <w:pPr>
      <w:spacing w:before="120" w:after="120"/>
      <w:jc w:val="left"/>
    </w:pPr>
    <w:rPr>
      <w:kern w:val="28"/>
      <w:sz w:val="22"/>
    </w:rPr>
  </w:style>
  <w:style w:type="paragraph" w:customStyle="1" w:styleId="Textodstavce">
    <w:name w:val="Text odstavce"/>
    <w:basedOn w:val="Normln"/>
    <w:pPr>
      <w:widowControl w:val="0"/>
      <w:numPr>
        <w:ilvl w:val="6"/>
        <w:numId w:val="4"/>
      </w:numPr>
      <w:tabs>
        <w:tab w:val="left" w:pos="851"/>
      </w:tabs>
      <w:spacing w:before="120" w:after="120"/>
      <w:outlineLvl w:val="6"/>
    </w:pPr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StylNadpis2DolevaZa6b">
    <w:name w:val="Styl Nadpis 2 + Doleva Za:  6 b."/>
    <w:basedOn w:val="Nadpis2"/>
    <w:pPr>
      <w:numPr>
        <w:numId w:val="1"/>
      </w:numPr>
      <w:spacing w:after="120"/>
      <w:jc w:val="left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pPr>
      <w:widowControl w:val="0"/>
      <w:numPr>
        <w:ilvl w:val="8"/>
        <w:numId w:val="4"/>
      </w:numPr>
      <w:spacing w:after="120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pPr>
      <w:widowControl w:val="0"/>
      <w:numPr>
        <w:ilvl w:val="7"/>
        <w:numId w:val="4"/>
      </w:numPr>
      <w:spacing w:after="120"/>
      <w:outlineLvl w:val="7"/>
    </w:pPr>
    <w:rPr>
      <w:rFonts w:ascii="Times New Roman" w:hAnsi="Times New Roman"/>
    </w:rPr>
  </w:style>
  <w:style w:type="character" w:customStyle="1" w:styleId="platne1">
    <w:name w:val="platne1"/>
    <w:basedOn w:val="Standardnpsmoodstavce"/>
  </w:style>
  <w:style w:type="paragraph" w:customStyle="1" w:styleId="Podnadpis">
    <w:name w:val="Podnadpis"/>
    <w:basedOn w:val="Normln"/>
    <w:pPr>
      <w:keepNext/>
      <w:spacing w:before="120" w:after="120"/>
      <w:jc w:val="left"/>
    </w:pPr>
    <w:rPr>
      <w:b/>
      <w:kern w:val="28"/>
      <w:sz w:val="22"/>
    </w:rPr>
  </w:style>
  <w:style w:type="character" w:customStyle="1" w:styleId="PodnadpisChar">
    <w:name w:val="Podnadpis Char"/>
    <w:rPr>
      <w:rFonts w:ascii="Arial" w:hAnsi="Arial"/>
      <w:b/>
      <w:kern w:val="28"/>
      <w:sz w:val="22"/>
      <w:lang w:val="cs-CZ" w:eastAsia="cs-CZ" w:bidi="ar-SA"/>
    </w:rPr>
  </w:style>
  <w:style w:type="paragraph" w:styleId="Zkladntextodsazen3">
    <w:name w:val="Body Text Indent 3"/>
    <w:basedOn w:val="Normln"/>
    <w:pPr>
      <w:ind w:left="709"/>
      <w:jc w:val="left"/>
    </w:pPr>
    <w:rPr>
      <w:rFonts w:cs="Arial"/>
      <w:sz w:val="22"/>
      <w:szCs w:val="22"/>
    </w:rPr>
  </w:style>
  <w:style w:type="character" w:styleId="Odkaznakoment">
    <w:name w:val="annotation reference"/>
    <w:uiPriority w:val="99"/>
    <w:semiHidden/>
    <w:rsid w:val="00986E6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86E69"/>
    <w:rPr>
      <w:b/>
      <w:bCs/>
    </w:rPr>
  </w:style>
  <w:style w:type="table" w:styleId="Mkatabulky">
    <w:name w:val="Table Grid"/>
    <w:basedOn w:val="Normlntabulka"/>
    <w:rsid w:val="00084E1F"/>
    <w:pPr>
      <w:spacing w:after="12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757CB0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70432D"/>
    <w:pPr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273A22"/>
    <w:rPr>
      <w:rFonts w:ascii="Arial" w:hAnsi="Arial"/>
      <w:sz w:val="24"/>
    </w:rPr>
  </w:style>
  <w:style w:type="paragraph" w:customStyle="1" w:styleId="NormlnSoD">
    <w:name w:val="Normální SoD"/>
    <w:basedOn w:val="Normln"/>
    <w:rsid w:val="003F344C"/>
    <w:pPr>
      <w:overflowPunct w:val="0"/>
      <w:autoSpaceDE w:val="0"/>
      <w:autoSpaceDN w:val="0"/>
      <w:adjustRightInd w:val="0"/>
    </w:pPr>
    <w:rPr>
      <w:rFonts w:cs="Arial"/>
      <w:sz w:val="20"/>
    </w:rPr>
  </w:style>
  <w:style w:type="character" w:customStyle="1" w:styleId="Nadpis4Char">
    <w:name w:val="Nadpis 4 Char"/>
    <w:basedOn w:val="Standardnpsmoodstavce"/>
    <w:link w:val="Nadpis4"/>
    <w:rsid w:val="00E83099"/>
    <w:rPr>
      <w:rFonts w:ascii="Times New Roman" w:hAnsi="Times New Roman"/>
      <w:sz w:val="24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3FD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0172A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2C15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5"/>
      </w:numPr>
      <w:tabs>
        <w:tab w:val="left" w:pos="680"/>
      </w:tabs>
      <w:spacing w:before="240"/>
      <w:outlineLvl w:val="0"/>
    </w:pPr>
    <w:rPr>
      <w:b/>
      <w:caps/>
      <w:u w:val="single"/>
    </w:rPr>
  </w:style>
  <w:style w:type="paragraph" w:styleId="Nadpis2">
    <w:name w:val="heading 2"/>
    <w:aliases w:val="14b B"/>
    <w:basedOn w:val="Normln"/>
    <w:next w:val="Normln"/>
    <w:qFormat/>
    <w:pPr>
      <w:numPr>
        <w:ilvl w:val="1"/>
        <w:numId w:val="5"/>
      </w:numPr>
      <w:spacing w:before="120"/>
      <w:outlineLvl w:val="1"/>
    </w:pPr>
    <w:rPr>
      <w:sz w:val="22"/>
    </w:rPr>
  </w:style>
  <w:style w:type="paragraph" w:styleId="Nadpis3">
    <w:name w:val="heading 3"/>
    <w:basedOn w:val="Normln"/>
    <w:next w:val="Normlnodsazen"/>
    <w:qFormat/>
    <w:pPr>
      <w:numPr>
        <w:ilvl w:val="2"/>
        <w:numId w:val="5"/>
      </w:numPr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odsazen"/>
    <w:link w:val="Nadpis4Char"/>
    <w:qFormat/>
    <w:pPr>
      <w:numPr>
        <w:ilvl w:val="3"/>
        <w:numId w:val="5"/>
      </w:numPr>
      <w:outlineLvl w:val="3"/>
    </w:pPr>
    <w:rPr>
      <w:rFonts w:ascii="Times New Roman" w:hAnsi="Times New Roman"/>
      <w:u w:val="single"/>
    </w:rPr>
  </w:style>
  <w:style w:type="paragraph" w:styleId="Nadpis5">
    <w:name w:val="heading 5"/>
    <w:basedOn w:val="Normln"/>
    <w:next w:val="Normlnodsazen"/>
    <w:qFormat/>
    <w:pPr>
      <w:numPr>
        <w:ilvl w:val="4"/>
        <w:numId w:val="5"/>
      </w:numPr>
      <w:outlineLvl w:val="4"/>
    </w:pPr>
    <w:rPr>
      <w:rFonts w:ascii="Times New Roman" w:hAnsi="Times New Roman"/>
      <w:b/>
      <w:sz w:val="20"/>
    </w:rPr>
  </w:style>
  <w:style w:type="paragraph" w:styleId="Nadpis6">
    <w:name w:val="heading 6"/>
    <w:basedOn w:val="Normln"/>
    <w:next w:val="Normlnodsazen"/>
    <w:qFormat/>
    <w:pPr>
      <w:numPr>
        <w:ilvl w:val="5"/>
        <w:numId w:val="5"/>
      </w:numPr>
      <w:outlineLvl w:val="5"/>
    </w:pPr>
    <w:rPr>
      <w:rFonts w:ascii="Times New Roman" w:hAnsi="Times New Roman"/>
      <w:sz w:val="20"/>
      <w:u w:val="single"/>
    </w:rPr>
  </w:style>
  <w:style w:type="paragraph" w:styleId="Nadpis7">
    <w:name w:val="heading 7"/>
    <w:basedOn w:val="Normln"/>
    <w:next w:val="Normlnodsazen"/>
    <w:qFormat/>
    <w:pPr>
      <w:numPr>
        <w:ilvl w:val="6"/>
        <w:numId w:val="5"/>
      </w:numPr>
      <w:outlineLvl w:val="6"/>
    </w:pPr>
    <w:rPr>
      <w:rFonts w:ascii="Times New Roman" w:hAnsi="Times New Roman"/>
      <w:i/>
      <w:sz w:val="20"/>
    </w:rPr>
  </w:style>
  <w:style w:type="paragraph" w:styleId="Nadpis8">
    <w:name w:val="heading 8"/>
    <w:basedOn w:val="Normln"/>
    <w:next w:val="Normlnodsazen"/>
    <w:qFormat/>
    <w:pPr>
      <w:numPr>
        <w:ilvl w:val="7"/>
        <w:numId w:val="5"/>
      </w:numPr>
      <w:outlineLvl w:val="7"/>
    </w:pPr>
    <w:rPr>
      <w:rFonts w:ascii="Times New Roman" w:hAnsi="Times New Roman"/>
      <w:i/>
      <w:sz w:val="20"/>
    </w:rPr>
  </w:style>
  <w:style w:type="paragraph" w:styleId="Nadpis9">
    <w:name w:val="heading 9"/>
    <w:basedOn w:val="Normln"/>
    <w:next w:val="Normlnodsazen"/>
    <w:qFormat/>
    <w:pPr>
      <w:numPr>
        <w:ilvl w:val="8"/>
        <w:numId w:val="5"/>
      </w:numPr>
      <w:outlineLvl w:val="8"/>
    </w:pPr>
    <w:rPr>
      <w:rFonts w:ascii="Times New Roman" w:hAnsi="Times New Roma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character" w:styleId="Odkaznavysvtlivky">
    <w:name w:val="endnote reference"/>
    <w:semiHidden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Obsah4">
    <w:name w:val="toc 4"/>
    <w:basedOn w:val="Normln"/>
    <w:next w:val="Normln"/>
    <w:semiHidden/>
    <w:pPr>
      <w:ind w:left="480"/>
      <w:jc w:val="left"/>
    </w:pPr>
    <w:rPr>
      <w:rFonts w:ascii="Times New Roman" w:hAnsi="Times New Roman"/>
      <w:sz w:val="20"/>
    </w:rPr>
  </w:style>
  <w:style w:type="paragraph" w:styleId="Obsah3">
    <w:name w:val="toc 3"/>
    <w:basedOn w:val="Normln"/>
    <w:next w:val="Normln"/>
    <w:semiHidden/>
    <w:pPr>
      <w:ind w:left="240"/>
      <w:jc w:val="left"/>
    </w:pPr>
    <w:rPr>
      <w:rFonts w:ascii="Times New Roman" w:hAnsi="Times New Roman"/>
      <w:sz w:val="20"/>
    </w:rPr>
  </w:style>
  <w:style w:type="paragraph" w:styleId="Obsah2">
    <w:name w:val="toc 2"/>
    <w:basedOn w:val="Obsah1"/>
    <w:semiHidden/>
    <w:pPr>
      <w:spacing w:before="240"/>
    </w:pPr>
    <w:rPr>
      <w:rFonts w:ascii="Times New Roman" w:hAnsi="Times New Roman" w:cs="Times New Roman"/>
      <w:caps w:val="0"/>
      <w:sz w:val="20"/>
      <w:szCs w:val="20"/>
    </w:rPr>
  </w:style>
  <w:style w:type="paragraph" w:styleId="Obsah1">
    <w:name w:val="toc 1"/>
    <w:basedOn w:val="Normln"/>
    <w:next w:val="Normln"/>
    <w:uiPriority w:val="39"/>
    <w:pPr>
      <w:spacing w:before="360"/>
      <w:jc w:val="left"/>
    </w:pPr>
    <w:rPr>
      <w:rFonts w:cs="Arial"/>
      <w:b/>
      <w:bCs/>
      <w:caps/>
      <w:szCs w:val="24"/>
    </w:r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odsazen">
    <w:name w:val="odsazení"/>
    <w:basedOn w:val="Normln"/>
    <w:pPr>
      <w:keepLines/>
      <w:spacing w:before="120" w:after="120"/>
      <w:ind w:left="680"/>
    </w:p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</w:pPr>
    <w:rPr>
      <w:sz w:val="22"/>
    </w:rPr>
  </w:style>
  <w:style w:type="paragraph" w:customStyle="1" w:styleId="odstavec1">
    <w:name w:val="odstavec1"/>
    <w:basedOn w:val="Normln"/>
    <w:next w:val="Normln"/>
    <w:uiPriority w:val="99"/>
    <w:pPr>
      <w:keepLines/>
      <w:tabs>
        <w:tab w:val="left" w:pos="1361"/>
      </w:tabs>
      <w:spacing w:before="120"/>
      <w:ind w:left="1360" w:hanging="680"/>
    </w:pPr>
    <w:rPr>
      <w:sz w:val="22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</w:pPr>
  </w:style>
  <w:style w:type="paragraph" w:customStyle="1" w:styleId="Odsazen2">
    <w:name w:val="Odsazení2"/>
    <w:basedOn w:val="Normln"/>
    <w:pPr>
      <w:tabs>
        <w:tab w:val="left" w:pos="709"/>
        <w:tab w:val="left" w:pos="1418"/>
      </w:tabs>
      <w:spacing w:before="120" w:after="120"/>
      <w:ind w:left="1361"/>
    </w:pPr>
    <w:rPr>
      <w:lang w:val="en-GB"/>
    </w:rPr>
  </w:style>
  <w:style w:type="paragraph" w:customStyle="1" w:styleId="mal">
    <w:name w:val="malý"/>
    <w:basedOn w:val="Normln"/>
    <w:pPr>
      <w:spacing w:before="240" w:after="120" w:line="240" w:lineRule="atLeast"/>
      <w:ind w:left="1361" w:hanging="680"/>
    </w:pPr>
  </w:style>
  <w:style w:type="paragraph" w:customStyle="1" w:styleId="Normalbezzalom">
    <w:name w:val="Normal bez zalom"/>
    <w:basedOn w:val="Normln"/>
    <w:pPr>
      <w:spacing w:before="240" w:after="120"/>
      <w:ind w:left="680"/>
    </w:pPr>
  </w:style>
  <w:style w:type="paragraph" w:customStyle="1" w:styleId="supermal">
    <w:name w:val="super malý"/>
    <w:basedOn w:val="mal"/>
    <w:pPr>
      <w:ind w:left="2041"/>
    </w:pPr>
  </w:style>
  <w:style w:type="paragraph" w:customStyle="1" w:styleId="odstavcea">
    <w:name w:val="odstavce (a)"/>
    <w:basedOn w:val="Normln"/>
    <w:pPr>
      <w:spacing w:before="120" w:after="120" w:line="360" w:lineRule="atLeast"/>
      <w:ind w:left="1361" w:right="-483" w:hanging="680"/>
    </w:pPr>
  </w:style>
  <w:style w:type="paragraph" w:customStyle="1" w:styleId="Norma">
    <w:name w:val="Norma"/>
    <w:basedOn w:val="Normln"/>
    <w:pPr>
      <w:spacing w:before="240" w:after="120"/>
      <w:ind w:right="-483" w:firstLine="680"/>
    </w:pPr>
    <w:rPr>
      <w:rFonts w:ascii="Sans Serif PS" w:hAnsi="Sans Serif PS"/>
    </w:rPr>
  </w:style>
  <w:style w:type="paragraph" w:customStyle="1" w:styleId="Nor">
    <w:name w:val="Nor"/>
    <w:basedOn w:val="Norma"/>
    <w:pPr>
      <w:spacing w:before="0"/>
    </w:pPr>
  </w:style>
  <w:style w:type="paragraph" w:customStyle="1" w:styleId="Normalodsazenab">
    <w:name w:val="Normal odsazený ab"/>
    <w:basedOn w:val="Normlnodsazen"/>
    <w:pPr>
      <w:spacing w:before="240" w:after="120"/>
      <w:ind w:left="1361" w:right="-483" w:hanging="680"/>
    </w:pPr>
    <w:rPr>
      <w:rFonts w:ascii="Sans Serif PS" w:hAnsi="Sans Serif PS"/>
    </w:rPr>
  </w:style>
  <w:style w:type="paragraph" w:customStyle="1" w:styleId="odstavec3">
    <w:name w:val="odstavec3"/>
    <w:basedOn w:val="odstavec2"/>
    <w:pPr>
      <w:spacing w:after="0"/>
      <w:ind w:left="1134" w:hanging="425"/>
    </w:pPr>
    <w:rPr>
      <w:b/>
      <w:sz w:val="22"/>
    </w:rPr>
  </w:style>
  <w:style w:type="paragraph" w:customStyle="1" w:styleId="Normalodsaz">
    <w:name w:val="Normal odsaz"/>
    <w:basedOn w:val="Normlnodsazen"/>
    <w:pPr>
      <w:spacing w:before="120" w:after="120"/>
      <w:ind w:left="680" w:right="-483"/>
    </w:pPr>
    <w:rPr>
      <w:rFonts w:ascii="Sans Serif PS" w:hAnsi="Sans Serif PS"/>
    </w:rPr>
  </w:style>
  <w:style w:type="paragraph" w:customStyle="1" w:styleId="Normalodsazenaaaa">
    <w:name w:val="Normal odsazený aaaa"/>
    <w:basedOn w:val="Normalodsazenab"/>
    <w:pPr>
      <w:ind w:left="2041"/>
    </w:pPr>
  </w:style>
  <w:style w:type="paragraph" w:customStyle="1" w:styleId="nadpisyvp">
    <w:name w:val="nadpisyvp"/>
    <w:basedOn w:val="Normln"/>
    <w:pPr>
      <w:spacing w:before="240" w:after="120" w:line="360" w:lineRule="atLeast"/>
      <w:ind w:left="680"/>
    </w:pPr>
    <w:rPr>
      <w:b/>
      <w:caps/>
      <w:u w:val="single"/>
    </w:rPr>
  </w:style>
  <w:style w:type="paragraph" w:customStyle="1" w:styleId="Nadp11">
    <w:name w:val="Nadp1.1*"/>
    <w:basedOn w:val="Normln"/>
    <w:pPr>
      <w:spacing w:before="240" w:after="120"/>
      <w:ind w:left="680" w:hanging="680"/>
      <w:jc w:val="left"/>
    </w:pPr>
    <w:rPr>
      <w:b/>
      <w:caps/>
      <w:u w:val="single"/>
    </w:rPr>
  </w:style>
  <w:style w:type="paragraph" w:customStyle="1" w:styleId="norml">
    <w:name w:val="norml"/>
    <w:basedOn w:val="Normln"/>
    <w:pPr>
      <w:spacing w:before="240" w:after="120" w:line="360" w:lineRule="atLeast"/>
      <w:ind w:left="680" w:right="-483"/>
    </w:pPr>
  </w:style>
  <w:style w:type="paragraph" w:customStyle="1" w:styleId="Odsazen3">
    <w:name w:val="Odsazení3"/>
    <w:basedOn w:val="Odsazen2"/>
    <w:pPr>
      <w:tabs>
        <w:tab w:val="clear" w:pos="709"/>
        <w:tab w:val="clear" w:pos="1418"/>
        <w:tab w:val="left" w:pos="680"/>
        <w:tab w:val="left" w:pos="1361"/>
      </w:tabs>
      <w:spacing w:before="0"/>
      <w:ind w:left="2041"/>
    </w:pPr>
    <w:rPr>
      <w:lang w:val="cs-CZ"/>
    </w:rPr>
  </w:style>
  <w:style w:type="paragraph" w:customStyle="1" w:styleId="Normal1">
    <w:name w:val="Normal 1"/>
    <w:basedOn w:val="Normln"/>
    <w:pPr>
      <w:spacing w:line="360" w:lineRule="atLeast"/>
      <w:ind w:left="1560" w:right="-6" w:hanging="709"/>
    </w:pPr>
    <w:rPr>
      <w:sz w:val="26"/>
    </w:rPr>
  </w:style>
  <w:style w:type="paragraph" w:customStyle="1" w:styleId="11">
    <w:name w:val="1.1."/>
    <w:basedOn w:val="Normln"/>
    <w:pPr>
      <w:spacing w:line="360" w:lineRule="atLeast"/>
      <w:ind w:left="1560" w:right="-6" w:hanging="709"/>
    </w:pPr>
    <w:rPr>
      <w:sz w:val="28"/>
    </w:rPr>
  </w:style>
  <w:style w:type="paragraph" w:customStyle="1" w:styleId="Pokus">
    <w:name w:val="Pokus"/>
    <w:basedOn w:val="Normln"/>
    <w:pPr>
      <w:tabs>
        <w:tab w:val="left" w:pos="1418"/>
      </w:tabs>
      <w:spacing w:before="120"/>
      <w:ind w:left="1418" w:hanging="1418"/>
    </w:pPr>
    <w:rPr>
      <w:rFonts w:ascii="Times New Roman" w:hAnsi="Times New Roman"/>
    </w:rPr>
  </w:style>
  <w:style w:type="paragraph" w:customStyle="1" w:styleId="Odrazit">
    <w:name w:val="Odrazit"/>
    <w:basedOn w:val="Odstavec0"/>
    <w:pPr>
      <w:ind w:left="1361" w:hanging="1361"/>
    </w:pPr>
  </w:style>
  <w:style w:type="paragraph" w:customStyle="1" w:styleId="Normal10">
    <w:name w:val="Normal1"/>
    <w:basedOn w:val="Normln"/>
    <w:pPr>
      <w:spacing w:before="120"/>
      <w:ind w:left="284"/>
    </w:pPr>
    <w:rPr>
      <w:rFonts w:ascii="Times New Roman" w:hAnsi="Times New Roman"/>
    </w:rPr>
  </w:style>
  <w:style w:type="paragraph" w:customStyle="1" w:styleId="Normal2">
    <w:name w:val="Normal2"/>
    <w:basedOn w:val="Normln"/>
    <w:pPr>
      <w:spacing w:before="120"/>
      <w:ind w:left="454"/>
      <w:jc w:val="left"/>
    </w:pPr>
    <w:rPr>
      <w:rFonts w:ascii="Times New Roman" w:hAnsi="Times New Roman"/>
    </w:rPr>
  </w:style>
  <w:style w:type="paragraph" w:customStyle="1" w:styleId="Normal3">
    <w:name w:val="Normal3"/>
    <w:basedOn w:val="Normln"/>
    <w:pPr>
      <w:spacing w:before="120"/>
      <w:ind w:left="624"/>
      <w:jc w:val="left"/>
    </w:pPr>
    <w:rPr>
      <w:rFonts w:ascii="Times New Roman" w:hAnsi="Times New Roman"/>
    </w:rPr>
  </w:style>
  <w:style w:type="paragraph" w:customStyle="1" w:styleId="Normal1odst2">
    <w:name w:val="Normal1odst2"/>
    <w:basedOn w:val="Normal10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1odst1">
    <w:name w:val="Normal1odst1"/>
    <w:basedOn w:val="Normal10"/>
    <w:pPr>
      <w:spacing w:before="0"/>
      <w:ind w:left="45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customStyle="1" w:styleId="odstavec10">
    <w:name w:val="odstavec 1"/>
    <w:basedOn w:val="Normln"/>
    <w:next w:val="Normln"/>
    <w:pPr>
      <w:keepNext/>
      <w:keepLines/>
      <w:tabs>
        <w:tab w:val="left" w:pos="1361"/>
      </w:tabs>
      <w:ind w:left="1361" w:hanging="680"/>
    </w:pPr>
  </w:style>
  <w:style w:type="paragraph" w:styleId="Obsah5">
    <w:name w:val="toc 5"/>
    <w:basedOn w:val="Normln"/>
    <w:next w:val="Normln"/>
    <w:semiHidden/>
    <w:pPr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semiHidden/>
    <w:pPr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semiHidden/>
    <w:pPr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semiHidden/>
    <w:pPr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semiHidden/>
    <w:pPr>
      <w:ind w:left="1680"/>
      <w:jc w:val="left"/>
    </w:pPr>
    <w:rPr>
      <w:rFonts w:ascii="Times New Roman" w:hAnsi="Times New Roman"/>
      <w:sz w:val="20"/>
    </w:rPr>
  </w:style>
  <w:style w:type="paragraph" w:customStyle="1" w:styleId="Odst1">
    <w:name w:val="Odst_1"/>
    <w:basedOn w:val="Normln"/>
    <w:pPr>
      <w:keepLines/>
      <w:spacing w:after="120"/>
      <w:ind w:left="284"/>
    </w:pPr>
    <w:rPr>
      <w:sz w:val="22"/>
    </w:rPr>
  </w:style>
  <w:style w:type="paragraph" w:styleId="Zkladntextodsazen">
    <w:name w:val="Body Text Indent"/>
    <w:basedOn w:val="Normln"/>
    <w:pPr>
      <w:tabs>
        <w:tab w:val="left" w:pos="-2694"/>
      </w:tabs>
      <w:ind w:left="1418" w:hanging="1418"/>
      <w:jc w:val="left"/>
    </w:pPr>
    <w:rPr>
      <w:caps/>
    </w:rPr>
  </w:style>
  <w:style w:type="character" w:styleId="slostrnky">
    <w:name w:val="page number"/>
    <w:basedOn w:val="Standardnpsmoodstavce"/>
  </w:style>
  <w:style w:type="paragraph" w:customStyle="1" w:styleId="Bod">
    <w:name w:val="Bod"/>
    <w:basedOn w:val="Normln"/>
    <w:pPr>
      <w:numPr>
        <w:numId w:val="2"/>
      </w:numPr>
      <w:tabs>
        <w:tab w:val="clear" w:pos="360"/>
        <w:tab w:val="num" w:pos="567"/>
      </w:tabs>
      <w:spacing w:after="120"/>
      <w:ind w:left="567" w:hanging="283"/>
      <w:jc w:val="left"/>
    </w:pPr>
    <w:rPr>
      <w:kern w:val="28"/>
      <w:sz w:val="22"/>
    </w:rPr>
  </w:style>
  <w:style w:type="paragraph" w:customStyle="1" w:styleId="Odrka">
    <w:name w:val="Odrážka"/>
    <w:basedOn w:val="Normln"/>
    <w:pPr>
      <w:numPr>
        <w:numId w:val="3"/>
      </w:numPr>
      <w:spacing w:after="120"/>
      <w:jc w:val="left"/>
    </w:pPr>
    <w:rPr>
      <w:kern w:val="28"/>
      <w:sz w:val="22"/>
    </w:rPr>
  </w:style>
  <w:style w:type="paragraph" w:customStyle="1" w:styleId="Odstavec">
    <w:name w:val="Odstavec"/>
    <w:basedOn w:val="Normln"/>
    <w:pPr>
      <w:spacing w:before="120" w:after="120"/>
      <w:jc w:val="left"/>
    </w:pPr>
    <w:rPr>
      <w:kern w:val="28"/>
      <w:sz w:val="22"/>
    </w:rPr>
  </w:style>
  <w:style w:type="paragraph" w:customStyle="1" w:styleId="Textodstavce">
    <w:name w:val="Text odstavce"/>
    <w:basedOn w:val="Normln"/>
    <w:pPr>
      <w:widowControl w:val="0"/>
      <w:numPr>
        <w:ilvl w:val="6"/>
        <w:numId w:val="4"/>
      </w:numPr>
      <w:tabs>
        <w:tab w:val="left" w:pos="851"/>
      </w:tabs>
      <w:spacing w:before="120" w:after="120"/>
      <w:outlineLvl w:val="6"/>
    </w:pPr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StylNadpis2DolevaZa6b">
    <w:name w:val="Styl Nadpis 2 + Doleva Za:  6 b."/>
    <w:basedOn w:val="Nadpis2"/>
    <w:pPr>
      <w:numPr>
        <w:numId w:val="1"/>
      </w:numPr>
      <w:spacing w:after="120"/>
      <w:jc w:val="left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pPr>
      <w:widowControl w:val="0"/>
      <w:numPr>
        <w:ilvl w:val="8"/>
        <w:numId w:val="4"/>
      </w:numPr>
      <w:spacing w:after="120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pPr>
      <w:widowControl w:val="0"/>
      <w:numPr>
        <w:ilvl w:val="7"/>
        <w:numId w:val="4"/>
      </w:numPr>
      <w:spacing w:after="120"/>
      <w:outlineLvl w:val="7"/>
    </w:pPr>
    <w:rPr>
      <w:rFonts w:ascii="Times New Roman" w:hAnsi="Times New Roman"/>
    </w:rPr>
  </w:style>
  <w:style w:type="character" w:customStyle="1" w:styleId="platne1">
    <w:name w:val="platne1"/>
    <w:basedOn w:val="Standardnpsmoodstavce"/>
  </w:style>
  <w:style w:type="paragraph" w:customStyle="1" w:styleId="Podnadpis">
    <w:name w:val="Podnadpis"/>
    <w:basedOn w:val="Normln"/>
    <w:pPr>
      <w:keepNext/>
      <w:spacing w:before="120" w:after="120"/>
      <w:jc w:val="left"/>
    </w:pPr>
    <w:rPr>
      <w:b/>
      <w:kern w:val="28"/>
      <w:sz w:val="22"/>
    </w:rPr>
  </w:style>
  <w:style w:type="character" w:customStyle="1" w:styleId="PodnadpisChar">
    <w:name w:val="Podnadpis Char"/>
    <w:rPr>
      <w:rFonts w:ascii="Arial" w:hAnsi="Arial"/>
      <w:b/>
      <w:kern w:val="28"/>
      <w:sz w:val="22"/>
      <w:lang w:val="cs-CZ" w:eastAsia="cs-CZ" w:bidi="ar-SA"/>
    </w:rPr>
  </w:style>
  <w:style w:type="paragraph" w:styleId="Zkladntextodsazen3">
    <w:name w:val="Body Text Indent 3"/>
    <w:basedOn w:val="Normln"/>
    <w:pPr>
      <w:ind w:left="709"/>
      <w:jc w:val="left"/>
    </w:pPr>
    <w:rPr>
      <w:rFonts w:cs="Arial"/>
      <w:sz w:val="22"/>
      <w:szCs w:val="22"/>
    </w:rPr>
  </w:style>
  <w:style w:type="character" w:styleId="Odkaznakoment">
    <w:name w:val="annotation reference"/>
    <w:uiPriority w:val="99"/>
    <w:semiHidden/>
    <w:rsid w:val="00986E6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86E69"/>
    <w:rPr>
      <w:b/>
      <w:bCs/>
    </w:rPr>
  </w:style>
  <w:style w:type="table" w:styleId="Mkatabulky">
    <w:name w:val="Table Grid"/>
    <w:basedOn w:val="Normlntabulka"/>
    <w:rsid w:val="00084E1F"/>
    <w:pPr>
      <w:spacing w:after="12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757CB0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70432D"/>
    <w:pPr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273A22"/>
    <w:rPr>
      <w:rFonts w:ascii="Arial" w:hAnsi="Arial"/>
      <w:sz w:val="24"/>
    </w:rPr>
  </w:style>
  <w:style w:type="paragraph" w:customStyle="1" w:styleId="NormlnSoD">
    <w:name w:val="Normální SoD"/>
    <w:basedOn w:val="Normln"/>
    <w:rsid w:val="003F344C"/>
    <w:pPr>
      <w:overflowPunct w:val="0"/>
      <w:autoSpaceDE w:val="0"/>
      <w:autoSpaceDN w:val="0"/>
      <w:adjustRightInd w:val="0"/>
    </w:pPr>
    <w:rPr>
      <w:rFonts w:cs="Arial"/>
      <w:sz w:val="20"/>
    </w:rPr>
  </w:style>
  <w:style w:type="character" w:customStyle="1" w:styleId="Nadpis4Char">
    <w:name w:val="Nadpis 4 Char"/>
    <w:basedOn w:val="Standardnpsmoodstavce"/>
    <w:link w:val="Nadpis4"/>
    <w:rsid w:val="00E83099"/>
    <w:rPr>
      <w:rFonts w:ascii="Times New Roman" w:hAnsi="Times New Roman"/>
      <w:sz w:val="24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3FD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0172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hkrumlova@pta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ctvrtlikova@ptas.cz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D987-03DC-47E1-89D3-220653DE8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295B3-3BD4-4160-8633-E06CFB6D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3879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26716</CharactersWithSpaces>
  <SharedDoc>false</SharedDoc>
  <HLinks>
    <vt:vector size="168" baseType="variant">
      <vt:variant>
        <vt:i4>6160490</vt:i4>
      </vt:variant>
      <vt:variant>
        <vt:i4>162</vt:i4>
      </vt:variant>
      <vt:variant>
        <vt:i4>0</vt:i4>
      </vt:variant>
      <vt:variant>
        <vt:i4>5</vt:i4>
      </vt:variant>
      <vt:variant>
        <vt:lpwstr>mailto:hkrumlova@ptas.cz</vt:lpwstr>
      </vt:variant>
      <vt:variant>
        <vt:lpwstr/>
      </vt:variant>
      <vt:variant>
        <vt:i4>6094963</vt:i4>
      </vt:variant>
      <vt:variant>
        <vt:i4>159</vt:i4>
      </vt:variant>
      <vt:variant>
        <vt:i4>0</vt:i4>
      </vt:variant>
      <vt:variant>
        <vt:i4>5</vt:i4>
      </vt:variant>
      <vt:variant>
        <vt:lpwstr>mailto:lctvrtlikova@ptas.cz</vt:lpwstr>
      </vt:variant>
      <vt:variant>
        <vt:lpwstr/>
      </vt:variant>
      <vt:variant>
        <vt:i4>1310783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_Toc398548078</vt:lpwstr>
      </vt:variant>
      <vt:variant>
        <vt:i4>1310783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_Toc398548077</vt:lpwstr>
      </vt:variant>
      <vt:variant>
        <vt:i4>1310783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_Toc398548076</vt:lpwstr>
      </vt:variant>
      <vt:variant>
        <vt:i4>1310783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_Toc398548075</vt:lpwstr>
      </vt:variant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_Toc398548074</vt:lpwstr>
      </vt:variant>
      <vt:variant>
        <vt:i4>1310783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_Toc398548071</vt:lpwstr>
      </vt:variant>
      <vt:variant>
        <vt:i4>1310783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_Toc398548070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_Toc398548069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_Toc398548068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_Toc398548067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_Toc398548066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_Toc398548065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_Toc398548064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_Toc398548063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_Toc398548062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_Toc398548061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_Toc398548060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_Toc398548059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_Toc398548058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_Toc398548057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_Toc398548056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_Toc398548055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_Toc398548054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_Toc398548053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_Toc398548052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_Toc398548051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 Jiří</dc:creator>
  <cp:lastModifiedBy>Helclová Lenka</cp:lastModifiedBy>
  <cp:revision>3</cp:revision>
  <cp:lastPrinted>2014-10-29T07:53:00Z</cp:lastPrinted>
  <dcterms:created xsi:type="dcterms:W3CDTF">2014-10-29T07:52:00Z</dcterms:created>
  <dcterms:modified xsi:type="dcterms:W3CDTF">2014-10-29T07:53:00Z</dcterms:modified>
</cp:coreProperties>
</file>