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D0" w:rsidRPr="00246DE4" w:rsidRDefault="004430FA" w:rsidP="00807F3A">
      <w:pPr>
        <w:pStyle w:val="Nadpis3"/>
        <w:jc w:val="center"/>
        <w:rPr>
          <w:szCs w:val="28"/>
        </w:rPr>
      </w:pPr>
      <w:r w:rsidRPr="00246DE4">
        <w:rPr>
          <w:szCs w:val="28"/>
        </w:rPr>
        <w:t>Komín – stavebně technický průzkum</w:t>
      </w:r>
    </w:p>
    <w:p w:rsidR="00E61FE1" w:rsidRPr="00246DE4" w:rsidRDefault="00E61FE1" w:rsidP="00E61FE1">
      <w:pPr>
        <w:pStyle w:val="Nadpis3"/>
        <w:rPr>
          <w:sz w:val="24"/>
        </w:rPr>
      </w:pPr>
      <w:r w:rsidRPr="00246DE4">
        <w:rPr>
          <w:sz w:val="24"/>
        </w:rPr>
        <w:t>Předmět zakázky:</w:t>
      </w:r>
    </w:p>
    <w:p w:rsidR="00E61FE1" w:rsidRPr="00246DE4" w:rsidRDefault="00E61FE1" w:rsidP="00E61FE1">
      <w:pPr>
        <w:pStyle w:val="Default"/>
        <w:spacing w:before="120"/>
        <w:jc w:val="both"/>
        <w:rPr>
          <w:sz w:val="22"/>
          <w:szCs w:val="22"/>
        </w:rPr>
      </w:pPr>
      <w:r w:rsidRPr="00246DE4">
        <w:rPr>
          <w:sz w:val="22"/>
          <w:szCs w:val="22"/>
        </w:rPr>
        <w:t xml:space="preserve">Předmětem zakázky je stavebně technický průzkum železobetonového monolitického komínu výšky 180 m, stojícího v areálu United </w:t>
      </w:r>
      <w:proofErr w:type="spellStart"/>
      <w:r w:rsidRPr="00246DE4">
        <w:rPr>
          <w:sz w:val="22"/>
          <w:szCs w:val="22"/>
        </w:rPr>
        <w:t>Energy</w:t>
      </w:r>
      <w:proofErr w:type="spellEnd"/>
      <w:r w:rsidRPr="00246DE4">
        <w:rPr>
          <w:sz w:val="22"/>
          <w:szCs w:val="22"/>
        </w:rPr>
        <w:t xml:space="preserve"> a. s., Most-Komořany, Teplárenská 2 v následujícím rozsahu plnění: </w:t>
      </w:r>
    </w:p>
    <w:p w:rsidR="00A83AC2" w:rsidRPr="00246DE4" w:rsidRDefault="00E61FE1" w:rsidP="00E61FE1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 w:rsidRPr="00246DE4">
        <w:rPr>
          <w:b/>
          <w:i/>
          <w:iCs/>
          <w:sz w:val="22"/>
          <w:szCs w:val="22"/>
        </w:rPr>
        <w:t xml:space="preserve">Inspekce II. stupně </w:t>
      </w:r>
      <w:r w:rsidRPr="00246DE4">
        <w:rPr>
          <w:sz w:val="22"/>
          <w:szCs w:val="22"/>
        </w:rPr>
        <w:t xml:space="preserve">- prohlídka komínu bude provedena jako celek - plášť železobetonového dříku včetně vnější ocelové výstroje a dále kontrola vnitřní části komína vč. ochranného pouzdra. </w:t>
      </w:r>
    </w:p>
    <w:p w:rsidR="00A83AC2" w:rsidRPr="00246DE4" w:rsidRDefault="00A83AC2" w:rsidP="00A83AC2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 w:rsidRPr="00246DE4">
        <w:rPr>
          <w:b/>
          <w:i/>
          <w:sz w:val="22"/>
          <w:szCs w:val="22"/>
        </w:rPr>
        <w:t>E</w:t>
      </w:r>
      <w:r w:rsidR="00E61FE1" w:rsidRPr="00246DE4">
        <w:rPr>
          <w:b/>
          <w:i/>
          <w:sz w:val="22"/>
          <w:szCs w:val="22"/>
        </w:rPr>
        <w:t>lektro revize</w:t>
      </w:r>
      <w:r w:rsidRPr="00246DE4">
        <w:rPr>
          <w:sz w:val="22"/>
          <w:szCs w:val="22"/>
        </w:rPr>
        <w:t xml:space="preserve"> -</w:t>
      </w:r>
      <w:r w:rsidR="00E61FE1" w:rsidRPr="00246DE4">
        <w:rPr>
          <w:sz w:val="22"/>
          <w:szCs w:val="22"/>
        </w:rPr>
        <w:t xml:space="preserve"> </w:t>
      </w:r>
      <w:r w:rsidRPr="00246DE4">
        <w:rPr>
          <w:sz w:val="22"/>
          <w:szCs w:val="22"/>
        </w:rPr>
        <w:t xml:space="preserve"> součástí zakázky je i </w:t>
      </w:r>
      <w:r w:rsidR="00E61FE1" w:rsidRPr="00246DE4">
        <w:rPr>
          <w:sz w:val="22"/>
          <w:szCs w:val="22"/>
        </w:rPr>
        <w:t>revize hromosvodu a revize elektrického zařízení nočníh</w:t>
      </w:r>
      <w:r w:rsidR="00AE51F0">
        <w:rPr>
          <w:sz w:val="22"/>
          <w:szCs w:val="22"/>
        </w:rPr>
        <w:t>o výstražného osvětlení komínu,</w:t>
      </w:r>
      <w:bookmarkStart w:id="0" w:name="_GoBack"/>
      <w:bookmarkEnd w:id="0"/>
      <w:r w:rsidR="00AE51F0">
        <w:rPr>
          <w:sz w:val="22"/>
          <w:szCs w:val="22"/>
        </w:rPr>
        <w:t xml:space="preserve"> včetně revizní zprávy.</w:t>
      </w:r>
    </w:p>
    <w:p w:rsidR="00E61FE1" w:rsidRPr="00246DE4" w:rsidRDefault="00E61FE1" w:rsidP="00A83AC2">
      <w:pPr>
        <w:pStyle w:val="Default"/>
        <w:spacing w:before="120"/>
        <w:jc w:val="both"/>
        <w:rPr>
          <w:sz w:val="22"/>
          <w:szCs w:val="22"/>
        </w:rPr>
      </w:pPr>
      <w:r w:rsidRPr="00246DE4">
        <w:rPr>
          <w:sz w:val="22"/>
          <w:szCs w:val="22"/>
        </w:rPr>
        <w:t xml:space="preserve">Rozsah stavebně technického průzkumu se bude řídit standardními postupy uplatňovanými pro stavebně technický průzkum objektů podle ČSN EN 13084-2 „Volně stojící průmyslové komíny“ a oborové normy č. PN 990600. </w:t>
      </w:r>
    </w:p>
    <w:p w:rsidR="00E61FE1" w:rsidRPr="00246DE4" w:rsidRDefault="00E61FE1" w:rsidP="00A83AC2">
      <w:pPr>
        <w:pStyle w:val="Default"/>
        <w:spacing w:before="120"/>
        <w:jc w:val="both"/>
        <w:rPr>
          <w:sz w:val="22"/>
          <w:szCs w:val="22"/>
        </w:rPr>
      </w:pPr>
      <w:r w:rsidRPr="00246DE4">
        <w:rPr>
          <w:sz w:val="22"/>
          <w:szCs w:val="22"/>
        </w:rPr>
        <w:t xml:space="preserve">Výsledky stavebně technického průzkumu slouží ke zjištění rozsahu narušení konstrukcí a jako kvalifikované předběžné informace pro prvotní fázi rozhodovacího procesu (pro plánování oprav a předběžný odhad nákladů, pro plánování kontrolních činností apod.). </w:t>
      </w:r>
    </w:p>
    <w:p w:rsidR="00A83AC2" w:rsidRPr="00246DE4" w:rsidRDefault="00A83AC2" w:rsidP="00A83AC2">
      <w:pPr>
        <w:pStyle w:val="Nadpis3"/>
        <w:rPr>
          <w:sz w:val="24"/>
        </w:rPr>
      </w:pPr>
      <w:r w:rsidRPr="00246DE4">
        <w:rPr>
          <w:sz w:val="24"/>
        </w:rPr>
        <w:t>Přesný rozsah kontroly:</w:t>
      </w:r>
    </w:p>
    <w:p w:rsidR="00A83AC2" w:rsidRPr="00246DE4" w:rsidRDefault="00A83AC2" w:rsidP="00A83AC2">
      <w:pPr>
        <w:pStyle w:val="Default"/>
        <w:spacing w:before="120"/>
        <w:jc w:val="both"/>
        <w:rPr>
          <w:sz w:val="22"/>
          <w:szCs w:val="22"/>
        </w:rPr>
      </w:pPr>
      <w:r w:rsidRPr="00246DE4">
        <w:rPr>
          <w:sz w:val="22"/>
          <w:szCs w:val="22"/>
        </w:rPr>
        <w:t xml:space="preserve">Rozsah kontroly je přesně dán u zděných komínů s vnitřním ochranným pouzdrem normou ČSN-EN 13084-1 až 4 v následujícím znění: </w:t>
      </w:r>
    </w:p>
    <w:p w:rsidR="00A83AC2" w:rsidRPr="00246DE4" w:rsidRDefault="00A83AC2" w:rsidP="001D02FE">
      <w:pPr>
        <w:pStyle w:val="Default"/>
        <w:numPr>
          <w:ilvl w:val="0"/>
          <w:numId w:val="2"/>
        </w:numPr>
        <w:spacing w:before="120"/>
        <w:ind w:left="426" w:hanging="426"/>
        <w:jc w:val="both"/>
        <w:rPr>
          <w:sz w:val="22"/>
          <w:szCs w:val="22"/>
        </w:rPr>
      </w:pPr>
      <w:r w:rsidRPr="00246DE4">
        <w:rPr>
          <w:sz w:val="22"/>
          <w:szCs w:val="22"/>
        </w:rPr>
        <w:t xml:space="preserve">Prostudování údajů z předcházejících kontrol a oprav. </w:t>
      </w:r>
    </w:p>
    <w:p w:rsidR="00A83AC2" w:rsidRPr="00246DE4" w:rsidRDefault="00A83AC2" w:rsidP="001D02FE">
      <w:pPr>
        <w:pStyle w:val="Default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246DE4">
        <w:rPr>
          <w:sz w:val="22"/>
          <w:szCs w:val="22"/>
        </w:rPr>
        <w:t xml:space="preserve">Příprava na kontrolu prostřednictvím identifikace kritických míst a určení zdrojů, kde budou prováděna měření a odebrány vzorky. </w:t>
      </w:r>
    </w:p>
    <w:p w:rsidR="00A83AC2" w:rsidRPr="00246DE4" w:rsidRDefault="00A83AC2" w:rsidP="001D02FE">
      <w:pPr>
        <w:pStyle w:val="Default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246DE4">
        <w:rPr>
          <w:sz w:val="22"/>
          <w:szCs w:val="22"/>
        </w:rPr>
        <w:t xml:space="preserve">Analýza údajů shromážděných pro předávací zprávu v členění: </w:t>
      </w:r>
    </w:p>
    <w:p w:rsidR="00A83AC2" w:rsidRPr="00246DE4" w:rsidRDefault="00A83AC2" w:rsidP="001D02FE">
      <w:pPr>
        <w:pStyle w:val="Default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246DE4">
        <w:rPr>
          <w:sz w:val="22"/>
          <w:szCs w:val="22"/>
        </w:rPr>
        <w:t xml:space="preserve">Celkový dojem (povrch dříku dle jednotlivých úrovní, ocelové konstrukce, uzemnění, hromosvod, hlava komína). </w:t>
      </w:r>
    </w:p>
    <w:p w:rsidR="00A83AC2" w:rsidRPr="00246DE4" w:rsidRDefault="00A83AC2" w:rsidP="001D02FE">
      <w:pPr>
        <w:pStyle w:val="Default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246DE4">
        <w:rPr>
          <w:sz w:val="22"/>
          <w:szCs w:val="22"/>
        </w:rPr>
        <w:t xml:space="preserve">Interpretace naměřených hodnot. </w:t>
      </w:r>
    </w:p>
    <w:p w:rsidR="00A83AC2" w:rsidRPr="00246DE4" w:rsidRDefault="00A83AC2" w:rsidP="001D02FE">
      <w:pPr>
        <w:pStyle w:val="Default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246DE4">
        <w:rPr>
          <w:sz w:val="22"/>
          <w:szCs w:val="22"/>
        </w:rPr>
        <w:t xml:space="preserve">Závěry z vizuální prohlídky komínu. </w:t>
      </w:r>
    </w:p>
    <w:p w:rsidR="00A83AC2" w:rsidRPr="00246DE4" w:rsidRDefault="00A83AC2" w:rsidP="001D02FE">
      <w:pPr>
        <w:pStyle w:val="Default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246DE4">
        <w:rPr>
          <w:sz w:val="22"/>
          <w:szCs w:val="22"/>
        </w:rPr>
        <w:t xml:space="preserve">Určení nezbytných oprav. </w:t>
      </w:r>
    </w:p>
    <w:p w:rsidR="00A83AC2" w:rsidRPr="00246DE4" w:rsidRDefault="00A83AC2" w:rsidP="001D02FE">
      <w:pPr>
        <w:pStyle w:val="Default"/>
        <w:numPr>
          <w:ilvl w:val="0"/>
          <w:numId w:val="2"/>
        </w:numPr>
        <w:spacing w:before="120"/>
        <w:ind w:left="426" w:hanging="426"/>
        <w:rPr>
          <w:sz w:val="22"/>
          <w:szCs w:val="22"/>
        </w:rPr>
      </w:pPr>
      <w:r w:rsidRPr="00246DE4">
        <w:rPr>
          <w:sz w:val="22"/>
          <w:szCs w:val="22"/>
        </w:rPr>
        <w:t xml:space="preserve">Vypracování revizní zprávy, která bude obsahovat mimo jiné: </w:t>
      </w:r>
    </w:p>
    <w:p w:rsidR="00A83AC2" w:rsidRPr="00246DE4" w:rsidRDefault="00A83AC2" w:rsidP="00C33BAC">
      <w:pPr>
        <w:pStyle w:val="Default"/>
        <w:numPr>
          <w:ilvl w:val="1"/>
          <w:numId w:val="4"/>
        </w:numPr>
        <w:spacing w:before="80"/>
        <w:ind w:left="850" w:hanging="425"/>
        <w:rPr>
          <w:sz w:val="22"/>
          <w:szCs w:val="22"/>
        </w:rPr>
      </w:pPr>
      <w:r w:rsidRPr="00246DE4">
        <w:rPr>
          <w:sz w:val="22"/>
          <w:szCs w:val="22"/>
        </w:rPr>
        <w:t xml:space="preserve">Popis zjištěných závad. </w:t>
      </w:r>
    </w:p>
    <w:p w:rsidR="00A83AC2" w:rsidRPr="00246DE4" w:rsidRDefault="00A83AC2" w:rsidP="001D02FE">
      <w:pPr>
        <w:pStyle w:val="Default"/>
        <w:numPr>
          <w:ilvl w:val="1"/>
          <w:numId w:val="4"/>
        </w:numPr>
        <w:ind w:left="851" w:hanging="425"/>
        <w:rPr>
          <w:sz w:val="22"/>
          <w:szCs w:val="22"/>
        </w:rPr>
      </w:pPr>
      <w:r w:rsidRPr="00246DE4">
        <w:rPr>
          <w:sz w:val="22"/>
          <w:szCs w:val="22"/>
        </w:rPr>
        <w:t xml:space="preserve">Pravděpodobné příčiny poškození. </w:t>
      </w:r>
    </w:p>
    <w:p w:rsidR="00A83AC2" w:rsidRPr="00246DE4" w:rsidRDefault="00A83AC2" w:rsidP="00C33BAC">
      <w:pPr>
        <w:pStyle w:val="Default"/>
        <w:numPr>
          <w:ilvl w:val="1"/>
          <w:numId w:val="4"/>
        </w:numPr>
        <w:ind w:left="851" w:hanging="425"/>
        <w:rPr>
          <w:sz w:val="22"/>
          <w:szCs w:val="22"/>
        </w:rPr>
      </w:pPr>
      <w:r w:rsidRPr="00246DE4">
        <w:rPr>
          <w:sz w:val="22"/>
          <w:szCs w:val="22"/>
        </w:rPr>
        <w:t xml:space="preserve">Předpokládaný vývoj poškození. </w:t>
      </w:r>
    </w:p>
    <w:p w:rsidR="00A83AC2" w:rsidRPr="00246DE4" w:rsidRDefault="00A83AC2" w:rsidP="00C33BAC">
      <w:pPr>
        <w:pStyle w:val="Default"/>
        <w:numPr>
          <w:ilvl w:val="1"/>
          <w:numId w:val="4"/>
        </w:numPr>
        <w:ind w:left="851" w:hanging="425"/>
        <w:rPr>
          <w:sz w:val="22"/>
          <w:szCs w:val="22"/>
        </w:rPr>
      </w:pPr>
      <w:r w:rsidRPr="00246DE4">
        <w:rPr>
          <w:sz w:val="22"/>
          <w:szCs w:val="22"/>
        </w:rPr>
        <w:t xml:space="preserve">Návrh opatření k odstranění zjištěných závad. </w:t>
      </w:r>
    </w:p>
    <w:p w:rsidR="00A83AC2" w:rsidRPr="00246DE4" w:rsidRDefault="00C33BAC" w:rsidP="00C33BAC">
      <w:pPr>
        <w:pStyle w:val="Default"/>
        <w:numPr>
          <w:ilvl w:val="1"/>
          <w:numId w:val="4"/>
        </w:numPr>
        <w:ind w:left="851" w:hanging="425"/>
        <w:rPr>
          <w:sz w:val="22"/>
          <w:szCs w:val="22"/>
        </w:rPr>
      </w:pPr>
      <w:r w:rsidRPr="00246DE4">
        <w:rPr>
          <w:sz w:val="22"/>
          <w:szCs w:val="22"/>
        </w:rPr>
        <w:t>Fotodokumentaci.</w:t>
      </w:r>
    </w:p>
    <w:p w:rsidR="00A83AC2" w:rsidRPr="00246DE4" w:rsidRDefault="00A83AC2" w:rsidP="00C33BAC">
      <w:pPr>
        <w:pStyle w:val="Default"/>
        <w:numPr>
          <w:ilvl w:val="1"/>
          <w:numId w:val="4"/>
        </w:numPr>
        <w:ind w:left="851" w:hanging="425"/>
        <w:jc w:val="both"/>
        <w:rPr>
          <w:sz w:val="22"/>
          <w:szCs w:val="22"/>
        </w:rPr>
      </w:pPr>
      <w:r w:rsidRPr="00246DE4">
        <w:rPr>
          <w:sz w:val="22"/>
          <w:szCs w:val="22"/>
        </w:rPr>
        <w:t>Očekávaná zbytková životnost komínu</w:t>
      </w:r>
    </w:p>
    <w:p w:rsidR="00A83AC2" w:rsidRPr="00246DE4" w:rsidRDefault="00A83AC2" w:rsidP="00C33BAC">
      <w:pPr>
        <w:pStyle w:val="Default"/>
        <w:numPr>
          <w:ilvl w:val="1"/>
          <w:numId w:val="4"/>
        </w:numPr>
        <w:ind w:left="851" w:hanging="425"/>
        <w:rPr>
          <w:sz w:val="22"/>
          <w:szCs w:val="22"/>
        </w:rPr>
      </w:pPr>
      <w:r w:rsidRPr="00246DE4">
        <w:rPr>
          <w:sz w:val="22"/>
          <w:szCs w:val="22"/>
        </w:rPr>
        <w:t xml:space="preserve">Určení nezbytných oprav. </w:t>
      </w:r>
    </w:p>
    <w:p w:rsidR="00A83AC2" w:rsidRPr="00246DE4" w:rsidRDefault="000C01ED" w:rsidP="000C01ED">
      <w:pPr>
        <w:pStyle w:val="Nadpis3"/>
        <w:rPr>
          <w:sz w:val="24"/>
        </w:rPr>
      </w:pPr>
      <w:r w:rsidRPr="00246DE4">
        <w:rPr>
          <w:sz w:val="24"/>
        </w:rPr>
        <w:t>Termín realizace:</w:t>
      </w:r>
    </w:p>
    <w:p w:rsidR="000C01ED" w:rsidRPr="00246DE4" w:rsidRDefault="000C01ED" w:rsidP="000C01ED">
      <w:pPr>
        <w:spacing w:before="120"/>
        <w:rPr>
          <w:sz w:val="22"/>
          <w:szCs w:val="22"/>
        </w:rPr>
      </w:pPr>
      <w:r w:rsidRPr="00246DE4">
        <w:rPr>
          <w:sz w:val="22"/>
          <w:szCs w:val="22"/>
        </w:rPr>
        <w:t xml:space="preserve">Stavebně technický průzkum komínu bude proveden v době </w:t>
      </w:r>
      <w:r w:rsidR="00246DE4" w:rsidRPr="00246DE4">
        <w:rPr>
          <w:b/>
          <w:sz w:val="22"/>
          <w:szCs w:val="22"/>
        </w:rPr>
        <w:t>od 06. 07. do 14. 07. 2014.</w:t>
      </w:r>
      <w:r w:rsidR="00246DE4" w:rsidRPr="00246DE4">
        <w:rPr>
          <w:sz w:val="22"/>
          <w:szCs w:val="22"/>
        </w:rPr>
        <w:t xml:space="preserve"> Termín bude dohodnut s provozovatelem (minimálně 14 dní dopředu) s ohledem na klimatické a provozní podmínky. Revizní zpráva bude zpracována do </w:t>
      </w:r>
      <w:r w:rsidR="00246DE4" w:rsidRPr="00246DE4">
        <w:rPr>
          <w:b/>
          <w:sz w:val="22"/>
          <w:szCs w:val="22"/>
        </w:rPr>
        <w:t>60 dnů</w:t>
      </w:r>
      <w:r w:rsidR="00246DE4" w:rsidRPr="00246DE4">
        <w:rPr>
          <w:sz w:val="22"/>
          <w:szCs w:val="22"/>
        </w:rPr>
        <w:t xml:space="preserve"> od provedení prohlídky.</w:t>
      </w:r>
    </w:p>
    <w:p w:rsidR="00246DE4" w:rsidRPr="00246DE4" w:rsidRDefault="00246DE4" w:rsidP="000C01ED">
      <w:pPr>
        <w:spacing w:before="120"/>
        <w:rPr>
          <w:sz w:val="22"/>
          <w:szCs w:val="22"/>
        </w:rPr>
      </w:pPr>
      <w:r w:rsidRPr="00246DE4">
        <w:rPr>
          <w:sz w:val="22"/>
          <w:szCs w:val="22"/>
        </w:rPr>
        <w:t xml:space="preserve">Přibližná doba k provedení prohlídky je </w:t>
      </w:r>
      <w:r w:rsidRPr="00246DE4">
        <w:rPr>
          <w:b/>
          <w:sz w:val="22"/>
          <w:szCs w:val="22"/>
        </w:rPr>
        <w:t>1 – 2 dny.</w:t>
      </w:r>
      <w:r w:rsidRPr="00246DE4">
        <w:rPr>
          <w:sz w:val="22"/>
          <w:szCs w:val="22"/>
        </w:rPr>
        <w:t xml:space="preserve"> V případě nepříznivých klimatických podmínek nebo provozních omezení se tato doba může prodloužit.</w:t>
      </w:r>
    </w:p>
    <w:p w:rsidR="00E61FE1" w:rsidRPr="00E61FE1" w:rsidRDefault="00E61FE1" w:rsidP="00E61FE1"/>
    <w:sectPr w:rsidR="00E61FE1" w:rsidRPr="00E61FE1" w:rsidSect="00E061B3">
      <w:headerReference w:type="default" r:id="rId8"/>
      <w:pgSz w:w="11906" w:h="16838"/>
      <w:pgMar w:top="15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CA" w:rsidRDefault="00CF4DCA" w:rsidP="00E061B3">
      <w:r>
        <w:separator/>
      </w:r>
    </w:p>
  </w:endnote>
  <w:endnote w:type="continuationSeparator" w:id="0">
    <w:p w:rsidR="00CF4DCA" w:rsidRDefault="00CF4DCA" w:rsidP="00E0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CA" w:rsidRDefault="00CF4DCA" w:rsidP="00E061B3">
      <w:r>
        <w:separator/>
      </w:r>
    </w:p>
  </w:footnote>
  <w:footnote w:type="continuationSeparator" w:id="0">
    <w:p w:rsidR="00CF4DCA" w:rsidRDefault="00CF4DCA" w:rsidP="00E0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B3" w:rsidRDefault="00E061B3" w:rsidP="00E061B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8CBC83E" wp14:editId="0CCDAB8C">
          <wp:extent cx="1969008" cy="63398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008" cy="63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48CE"/>
    <w:multiLevelType w:val="hybridMultilevel"/>
    <w:tmpl w:val="AF3C35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F0788"/>
    <w:multiLevelType w:val="hybridMultilevel"/>
    <w:tmpl w:val="7FFC65A0"/>
    <w:lvl w:ilvl="0" w:tplc="390272EC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390272EC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00FE4"/>
    <w:multiLevelType w:val="hybridMultilevel"/>
    <w:tmpl w:val="A53C6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E684C"/>
    <w:multiLevelType w:val="hybridMultilevel"/>
    <w:tmpl w:val="6C126C7A"/>
    <w:lvl w:ilvl="0" w:tplc="390272EC">
      <w:start w:val="1"/>
      <w:numFmt w:val="bullet"/>
      <w:lvlText w:val="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3B9E5203"/>
    <w:multiLevelType w:val="hybridMultilevel"/>
    <w:tmpl w:val="07547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B3"/>
    <w:rsid w:val="000C01ED"/>
    <w:rsid w:val="00192F07"/>
    <w:rsid w:val="001D02FE"/>
    <w:rsid w:val="00246DE4"/>
    <w:rsid w:val="0026359B"/>
    <w:rsid w:val="004430FA"/>
    <w:rsid w:val="00641373"/>
    <w:rsid w:val="006B38C7"/>
    <w:rsid w:val="00807F3A"/>
    <w:rsid w:val="00944F8F"/>
    <w:rsid w:val="00A83AC2"/>
    <w:rsid w:val="00AE51F0"/>
    <w:rsid w:val="00C33BAC"/>
    <w:rsid w:val="00CF4DCA"/>
    <w:rsid w:val="00E061B3"/>
    <w:rsid w:val="00E61FE1"/>
    <w:rsid w:val="00EC136E"/>
    <w:rsid w:val="00F4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373"/>
    <w:pPr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B38C7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38C7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38C7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38C7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B38C7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B38C7"/>
    <w:rPr>
      <w:rFonts w:ascii="Times New Roman" w:eastAsiaTheme="majorEastAsia" w:hAnsi="Times New Roman" w:cstheme="majorBidi"/>
      <w:b/>
      <w:bCs/>
      <w:sz w:val="28"/>
    </w:rPr>
  </w:style>
  <w:style w:type="paragraph" w:styleId="Zhlav">
    <w:name w:val="header"/>
    <w:basedOn w:val="Normln"/>
    <w:link w:val="ZhlavChar"/>
    <w:uiPriority w:val="99"/>
    <w:unhideWhenUsed/>
    <w:rsid w:val="00E061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1B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061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61B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1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1B3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E61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373"/>
    <w:pPr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B38C7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38C7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38C7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38C7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B38C7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B38C7"/>
    <w:rPr>
      <w:rFonts w:ascii="Times New Roman" w:eastAsiaTheme="majorEastAsia" w:hAnsi="Times New Roman" w:cstheme="majorBidi"/>
      <w:b/>
      <w:bCs/>
      <w:sz w:val="28"/>
    </w:rPr>
  </w:style>
  <w:style w:type="paragraph" w:styleId="Zhlav">
    <w:name w:val="header"/>
    <w:basedOn w:val="Normln"/>
    <w:link w:val="ZhlavChar"/>
    <w:uiPriority w:val="99"/>
    <w:unhideWhenUsed/>
    <w:rsid w:val="00E061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1B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061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61B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1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1B3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E61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United Energy, a.s.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Tvrdík Tomáš</dc:creator>
  <cp:lastModifiedBy>Tvrdík Tomáš</cp:lastModifiedBy>
  <cp:revision>2</cp:revision>
  <dcterms:created xsi:type="dcterms:W3CDTF">2014-04-25T04:05:00Z</dcterms:created>
  <dcterms:modified xsi:type="dcterms:W3CDTF">2014-04-25T06:41:00Z</dcterms:modified>
</cp:coreProperties>
</file>